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7AA484A8" w:rsidR="004F0988" w:rsidRPr="00D3651E" w:rsidRDefault="004F0988" w:rsidP="00647B24">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r w:rsidR="00647B24">
              <w:t>3</w:t>
            </w:r>
            <w:r w:rsidRPr="00D3651E">
              <w:t>.</w:t>
            </w:r>
            <w:bookmarkEnd w:id="3"/>
            <w:r w:rsidR="0095774C">
              <w:t>0</w:t>
            </w:r>
            <w:r w:rsidR="00467D8F" w:rsidRPr="00D3651E">
              <w:t xml:space="preserve"> </w:t>
            </w:r>
            <w:r w:rsidRPr="00D3651E">
              <w:rPr>
                <w:sz w:val="32"/>
              </w:rPr>
              <w:t>(</w:t>
            </w:r>
            <w:bookmarkStart w:id="4" w:name="issueDate"/>
            <w:r w:rsidR="00D3651E" w:rsidRPr="00D3651E">
              <w:rPr>
                <w:sz w:val="32"/>
              </w:rPr>
              <w:t>2022</w:t>
            </w:r>
            <w:r w:rsidRPr="00D3651E">
              <w:rPr>
                <w:sz w:val="32"/>
              </w:rPr>
              <w:t>-</w:t>
            </w:r>
            <w:bookmarkEnd w:id="4"/>
            <w:r w:rsidR="00307BDE">
              <w:rPr>
                <w:sz w:val="32"/>
              </w:rPr>
              <w:t>10</w:t>
            </w:r>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5" w:name="spectype2"/>
            <w:r w:rsidR="00D57972" w:rsidRPr="00D3651E">
              <w:t>Report</w:t>
            </w:r>
            <w:bookmarkEnd w:id="5"/>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6"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6"/>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7" w:name="specRelease"/>
            <w:r w:rsidRPr="00D3651E">
              <w:rPr>
                <w:rStyle w:val="ZGSM"/>
              </w:rPr>
              <w:t>1</w:t>
            </w:r>
            <w:r w:rsidR="00D82E6F" w:rsidRPr="00D3651E">
              <w:rPr>
                <w:rStyle w:val="ZGSM"/>
              </w:rPr>
              <w:t>8</w:t>
            </w:r>
            <w:bookmarkEnd w:id="7"/>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8"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8"/>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9"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0"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0"/>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1"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2" w:name="copyrightDate"/>
            <w:r w:rsidRPr="00D3651E">
              <w:rPr>
                <w:noProof/>
                <w:sz w:val="18"/>
              </w:rPr>
              <w:t>2</w:t>
            </w:r>
            <w:r w:rsidR="008E2D68" w:rsidRPr="00D3651E">
              <w:rPr>
                <w:noProof/>
                <w:sz w:val="18"/>
              </w:rPr>
              <w:t>02</w:t>
            </w:r>
            <w:r w:rsidR="00D3651E">
              <w:rPr>
                <w:noProof/>
                <w:sz w:val="18"/>
              </w:rPr>
              <w:t>2</w:t>
            </w:r>
            <w:bookmarkEnd w:id="12"/>
            <w:r w:rsidRPr="00D3651E">
              <w:rPr>
                <w:noProof/>
                <w:sz w:val="18"/>
              </w:rPr>
              <w:t>, 3GPP Organizational Partners (ARIB, ATIS, CCSA, ETSI, TSDSI, TTA, TTC).</w:t>
            </w:r>
            <w:bookmarkStart w:id="13" w:name="copyrightaddon"/>
            <w:bookmarkEnd w:id="13"/>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1"/>
          </w:p>
          <w:p w14:paraId="26DA3D2F" w14:textId="77777777" w:rsidR="00E16509" w:rsidRPr="00D3651E" w:rsidRDefault="00E16509" w:rsidP="00133525"/>
        </w:tc>
      </w:tr>
      <w:bookmarkEnd w:id="9"/>
    </w:tbl>
    <w:p w14:paraId="04D347A8" w14:textId="77777777" w:rsidR="00080512" w:rsidRPr="00D3651E" w:rsidRDefault="00080512">
      <w:pPr>
        <w:pStyle w:val="TT"/>
      </w:pPr>
      <w:r w:rsidRPr="00D3651E">
        <w:br w:type="page"/>
      </w:r>
      <w:bookmarkStart w:id="14" w:name="tableOfContents"/>
      <w:bookmarkEnd w:id="14"/>
      <w:r w:rsidRPr="00D3651E">
        <w:lastRenderedPageBreak/>
        <w:t>Contents</w:t>
      </w:r>
    </w:p>
    <w:p w14:paraId="71332212" w14:textId="7DCBA82F" w:rsidR="00981EBB" w:rsidRPr="004A54EC" w:rsidRDefault="004D3578">
      <w:pPr>
        <w:pStyle w:val="10"/>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10"/>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10"/>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10"/>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2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2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2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10"/>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10"/>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2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2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10"/>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10"/>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90"/>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90"/>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15" w:name="foreword"/>
      <w:bookmarkStart w:id="16" w:name="historyclause"/>
      <w:bookmarkStart w:id="17" w:name="_Toc104496572"/>
      <w:bookmarkStart w:id="18" w:name="_Toc104497301"/>
      <w:bookmarkEnd w:id="15"/>
      <w:bookmarkEnd w:id="16"/>
      <w:r w:rsidRPr="004D3578">
        <w:lastRenderedPageBreak/>
        <w:t>Foreword</w:t>
      </w:r>
      <w:bookmarkEnd w:id="17"/>
      <w:bookmarkEnd w:id="18"/>
    </w:p>
    <w:p w14:paraId="278890E1" w14:textId="77777777" w:rsidR="00D3651E" w:rsidRPr="004D3578" w:rsidRDefault="00D3651E" w:rsidP="00D3651E">
      <w:r w:rsidRPr="004D3578">
        <w:t xml:space="preserve">This Technical </w:t>
      </w:r>
      <w:bookmarkStart w:id="19" w:name="spectype3"/>
      <w:r w:rsidRPr="003B546E">
        <w:t>Report</w:t>
      </w:r>
      <w:bookmarkEnd w:id="19"/>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20" w:name="introduction"/>
      <w:bookmarkEnd w:id="20"/>
      <w:r w:rsidRPr="004D3578">
        <w:br w:type="page"/>
      </w:r>
      <w:bookmarkStart w:id="21" w:name="scope"/>
      <w:bookmarkStart w:id="22" w:name="_Toc104496573"/>
      <w:bookmarkStart w:id="23" w:name="_Toc104497302"/>
      <w:bookmarkEnd w:id="21"/>
      <w:r w:rsidRPr="004D3578">
        <w:lastRenderedPageBreak/>
        <w:t>1</w:t>
      </w:r>
      <w:r w:rsidRPr="004D3578">
        <w:tab/>
        <w:t>Scope</w:t>
      </w:r>
      <w:bookmarkEnd w:id="22"/>
      <w:bookmarkEnd w:id="23"/>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1"/>
      </w:pPr>
      <w:bookmarkStart w:id="24" w:name="references"/>
      <w:bookmarkStart w:id="25" w:name="_Toc104496574"/>
      <w:bookmarkStart w:id="26" w:name="_Toc104497303"/>
      <w:bookmarkEnd w:id="24"/>
      <w:r w:rsidRPr="004D3578">
        <w:t>2</w:t>
      </w:r>
      <w:r w:rsidRPr="004D3578">
        <w:tab/>
        <w:t>References</w:t>
      </w:r>
      <w:bookmarkEnd w:id="25"/>
      <w:bookmarkEnd w:id="26"/>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10" w:history="1">
        <w:r w:rsidR="00443767" w:rsidRPr="00FC0D17">
          <w:rPr>
            <w:rStyle w:val="a9"/>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33E19FC2" w:rsidR="00443767" w:rsidRDefault="00443767" w:rsidP="00D3651E">
      <w:pPr>
        <w:pStyle w:val="EX"/>
      </w:pPr>
      <w:r>
        <w:t>[</w:t>
      </w:r>
      <w:r w:rsidR="0020108C">
        <w:t>6</w:t>
      </w:r>
      <w:r>
        <w:t>]</w:t>
      </w:r>
      <w:r>
        <w:tab/>
      </w:r>
      <w:r w:rsidRPr="000E647A">
        <w:t>3GPP </w:t>
      </w:r>
      <w:r w:rsidR="00D0583F">
        <w:t>R1-2208312</w:t>
      </w:r>
      <w:r w:rsidRPr="000E647A">
        <w:t>: "</w:t>
      </w:r>
      <w:r w:rsidR="00D0583F" w:rsidRPr="00D0583F">
        <w:t>FL summary for Post-110-R18- NW_ES2</w:t>
      </w:r>
      <w:r w:rsidRPr="000E647A">
        <w:t>".</w:t>
      </w:r>
    </w:p>
    <w:p w14:paraId="71BAB682" w14:textId="02BF2D15" w:rsidR="0020108C" w:rsidRPr="0020108C" w:rsidRDefault="0020108C" w:rsidP="00D3651E">
      <w:pPr>
        <w:pStyle w:val="EX"/>
      </w:pPr>
      <w:r>
        <w:t>[7]</w:t>
      </w:r>
      <w:r>
        <w:tab/>
        <w:t xml:space="preserve">3GPP </w:t>
      </w:r>
      <w:r w:rsidRPr="0020108C">
        <w:t>R1-2210592</w:t>
      </w:r>
      <w:r>
        <w:t>:</w:t>
      </w:r>
      <w:r w:rsidRPr="0020108C">
        <w:t xml:space="preserve"> </w:t>
      </w:r>
      <w:r w:rsidRPr="000E647A">
        <w:t>"</w:t>
      </w:r>
      <w:r w:rsidRPr="00694D58">
        <w:t>FL summary#4 for R18 NW_ES</w:t>
      </w:r>
      <w:r w:rsidRPr="000E647A">
        <w:t>".</w:t>
      </w:r>
    </w:p>
    <w:p w14:paraId="50A4C2CD" w14:textId="77777777" w:rsidR="00D3651E" w:rsidRPr="004D3578" w:rsidRDefault="00D3651E" w:rsidP="00D3651E">
      <w:pPr>
        <w:pStyle w:val="1"/>
      </w:pPr>
      <w:bookmarkStart w:id="27" w:name="definitions"/>
      <w:bookmarkStart w:id="28" w:name="_Toc104496575"/>
      <w:bookmarkStart w:id="29" w:name="_Toc104497304"/>
      <w:bookmarkEnd w:id="27"/>
      <w:r w:rsidRPr="004D3578">
        <w:t>3</w:t>
      </w:r>
      <w:r w:rsidRPr="004D3578">
        <w:tab/>
        <w:t>Definitions</w:t>
      </w:r>
      <w:r>
        <w:t xml:space="preserve"> of terms, symbols and abbreviations</w:t>
      </w:r>
      <w:bookmarkEnd w:id="28"/>
      <w:bookmarkEnd w:id="29"/>
    </w:p>
    <w:p w14:paraId="5BD20AA9" w14:textId="77777777" w:rsidR="00D3651E" w:rsidRPr="004D3578" w:rsidRDefault="00D3651E" w:rsidP="00D3651E">
      <w:pPr>
        <w:pStyle w:val="21"/>
      </w:pPr>
      <w:bookmarkStart w:id="30" w:name="_Toc104496576"/>
      <w:bookmarkStart w:id="31" w:name="_Toc104497305"/>
      <w:r w:rsidRPr="004D3578">
        <w:t>3.1</w:t>
      </w:r>
      <w:r w:rsidRPr="004D3578">
        <w:tab/>
      </w:r>
      <w:r>
        <w:t>Terms</w:t>
      </w:r>
      <w:bookmarkEnd w:id="30"/>
      <w:bookmarkEnd w:id="31"/>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32" w:name="_Toc104496577"/>
      <w:bookmarkStart w:id="33" w:name="_Toc104497306"/>
      <w:r w:rsidRPr="004D3578">
        <w:t>3.2</w:t>
      </w:r>
      <w:r w:rsidRPr="004D3578">
        <w:tab/>
        <w:t>Symbols</w:t>
      </w:r>
      <w:bookmarkEnd w:id="32"/>
      <w:bookmarkEnd w:id="33"/>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34" w:name="_Toc104496578"/>
      <w:bookmarkStart w:id="35" w:name="_Toc104497307"/>
      <w:r w:rsidRPr="004D3578">
        <w:t>3.3</w:t>
      </w:r>
      <w:r w:rsidRPr="004D3578">
        <w:tab/>
        <w:t>Abbreviations</w:t>
      </w:r>
      <w:bookmarkEnd w:id="34"/>
      <w:bookmarkEnd w:id="35"/>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37F7B36D" w:rsidR="00D0583F" w:rsidRDefault="00D0583F" w:rsidP="00D3651E">
      <w:pPr>
        <w:pStyle w:val="EW"/>
      </w:pPr>
      <w:r>
        <w:t>CC</w:t>
      </w:r>
      <w:r>
        <w:tab/>
        <w:t>Component Carrier</w:t>
      </w:r>
    </w:p>
    <w:p w14:paraId="1BF78419" w14:textId="1F3995EA" w:rsidR="00D0583F" w:rsidRDefault="00D0583F" w:rsidP="00D3651E">
      <w:pPr>
        <w:pStyle w:val="EW"/>
      </w:pPr>
      <w:r>
        <w:t>EIRP</w:t>
      </w:r>
      <w:r>
        <w:tab/>
      </w:r>
      <w:r w:rsidRPr="00D0583F">
        <w:t>Effective Isotropic Radiated Power</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36" w:name="clause4"/>
      <w:bookmarkStart w:id="37" w:name="_Toc104496579"/>
      <w:bookmarkStart w:id="38" w:name="_Toc104497308"/>
      <w:bookmarkEnd w:id="36"/>
      <w:r w:rsidRPr="004D3578">
        <w:t>4</w:t>
      </w:r>
      <w:r w:rsidRPr="004D3578">
        <w:tab/>
      </w:r>
      <w:r>
        <w:t>Introduction</w:t>
      </w:r>
      <w:bookmarkEnd w:id="37"/>
      <w:bookmarkEnd w:id="38"/>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pPr>
      <w:bookmarkStart w:id="39" w:name="_Toc104496580"/>
      <w:bookmarkStart w:id="40" w:name="_Toc104497309"/>
      <w:r>
        <w:t>5</w:t>
      </w:r>
      <w:r w:rsidRPr="004D3578">
        <w:tab/>
      </w:r>
      <w:proofErr w:type="spellStart"/>
      <w:r>
        <w:t>Modeling</w:t>
      </w:r>
      <w:proofErr w:type="spellEnd"/>
      <w:r>
        <w:t xml:space="preserve"> and evaluation methodology</w:t>
      </w:r>
      <w:bookmarkEnd w:id="39"/>
      <w:bookmarkEnd w:id="40"/>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21"/>
      </w:pPr>
      <w:bookmarkStart w:id="41" w:name="_Toc104496581"/>
      <w:bookmarkStart w:id="42" w:name="_Toc104497310"/>
      <w:r>
        <w:t>5</w:t>
      </w:r>
      <w:r w:rsidRPr="004D3578">
        <w:t>.1</w:t>
      </w:r>
      <w:r w:rsidRPr="004D3578">
        <w:tab/>
      </w:r>
      <w:r>
        <w:t>E</w:t>
      </w:r>
      <w:r w:rsidRPr="00821148">
        <w:t>nergy consumption model</w:t>
      </w:r>
      <w:r>
        <w:t xml:space="preserve"> for BS</w:t>
      </w:r>
      <w:bookmarkStart w:id="43" w:name="tsgNames"/>
      <w:bookmarkEnd w:id="41"/>
      <w:bookmarkEnd w:id="42"/>
      <w:bookmarkEnd w:id="43"/>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lastRenderedPageBreak/>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proofErr w:type="spellStart"/>
            <w:r w:rsidRPr="00DD127A">
              <w:rPr>
                <w:rFonts w:ascii="Times" w:hAnsi="Times" w:cs="Times"/>
              </w:rPr>
              <w:t>dBm</w:t>
            </w:r>
            <w:proofErr w:type="spellEnd"/>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 xml:space="preserve">9 </w:t>
            </w:r>
            <w:proofErr w:type="spellStart"/>
            <w:r>
              <w:rPr>
                <w:rFonts w:ascii="Times" w:hAnsi="Times" w:cs="Times"/>
                <w:lang w:eastAsia="zh-CN"/>
              </w:rPr>
              <w:t>dBm</w:t>
            </w:r>
            <w:proofErr w:type="spellEnd"/>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w:t>
            </w:r>
            <w:proofErr w:type="spellStart"/>
            <w:r w:rsidR="00B93298">
              <w:rPr>
                <w:rFonts w:ascii="Times" w:hAnsi="Times" w:cs="Times"/>
                <w:lang w:eastAsia="zh-CN"/>
              </w:rPr>
              <w:t>dBm</w:t>
            </w:r>
            <w:proofErr w:type="spellEnd"/>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 xml:space="preserve">ote: EIRP limit is 63 </w:t>
      </w:r>
      <w:proofErr w:type="spellStart"/>
      <w:r w:rsidR="006C4F1B">
        <w:rPr>
          <w:rFonts w:ascii="Times" w:hAnsi="Times"/>
          <w:lang w:eastAsia="zh-CN"/>
        </w:rPr>
        <w:t>dBm</w:t>
      </w:r>
      <w:proofErr w:type="spellEnd"/>
      <w:r w:rsidR="006C4F1B">
        <w:rPr>
          <w:rFonts w:ascii="Times" w:hAnsi="Times"/>
          <w:lang w:eastAsia="zh-CN"/>
        </w:rPr>
        <w:t xml:space="preserve"> for the reference configuration. The EIRP value is scaled with the number of </w:t>
      </w:r>
      <w:proofErr w:type="spellStart"/>
      <w:r w:rsidR="006C4F1B">
        <w:rPr>
          <w:rFonts w:ascii="Times" w:hAnsi="Times"/>
          <w:lang w:eastAsia="zh-CN"/>
        </w:rPr>
        <w:t>TxRUs</w:t>
      </w:r>
      <w:proofErr w:type="spellEnd"/>
      <w:r w:rsidR="006C4F1B">
        <w:rPr>
          <w:rFonts w:ascii="Times" w:hAnsi="Times"/>
          <w:lang w:eastAsia="zh-CN"/>
        </w:rPr>
        <w:t>.</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i</w:t>
      </w:r>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161842DE"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relative power</w:t>
      </w:r>
      <w:r w:rsidR="00940405">
        <w:rPr>
          <w:rFonts w:ascii="Times" w:hAnsi="Times"/>
          <w:lang w:eastAsia="zh-CN"/>
        </w:rPr>
        <w:t>)</w:t>
      </w:r>
      <w:r w:rsidR="00940405" w:rsidRPr="00647223">
        <w:rPr>
          <w:rFonts w:ascii="Times" w:hAnsi="Times"/>
          <w:lang w:eastAsia="zh-CN"/>
        </w:rPr>
        <w:t>*(duration in ms)</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lastRenderedPageBreak/>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640 ms</w:t>
            </w:r>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lastRenderedPageBreak/>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6107C7" w:rsidP="002444C8">
      <w:pPr>
        <w:pStyle w:val="aff"/>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r>
        <w:rPr>
          <w:rFonts w:ascii="Times" w:hAnsi="Times" w:cs="Times"/>
        </w:rPr>
        <w:t>where</w:t>
      </w:r>
    </w:p>
    <w:p w14:paraId="3BB107A3" w14:textId="77777777" w:rsidR="002444C8" w:rsidRDefault="006107C7" w:rsidP="002444C8">
      <w:pPr>
        <w:pStyle w:val="B1"/>
        <w:numPr>
          <w:ilvl w:val="0"/>
          <w:numId w:val="19"/>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is a static part of power for BS in active, which is not scaled based on reference configurations. </w:t>
      </w:r>
    </w:p>
    <w:p w14:paraId="117ED175" w14:textId="77777777" w:rsidR="002444C8" w:rsidRDefault="002444C8" w:rsidP="002444C8">
      <w:pPr>
        <w:pStyle w:val="aff"/>
        <w:numPr>
          <w:ilvl w:val="2"/>
          <w:numId w:val="26"/>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2444C8">
      <w:pPr>
        <w:pStyle w:val="aff"/>
        <w:numPr>
          <w:ilvl w:val="2"/>
          <w:numId w:val="26"/>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6107C7" w:rsidP="002444C8">
      <w:pPr>
        <w:pStyle w:val="B1"/>
        <w:numPr>
          <w:ilvl w:val="0"/>
          <w:numId w:val="19"/>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is a dynamic part of power for BS</w:t>
      </w:r>
      <w:r w:rsidR="002444C8" w:rsidRPr="009D0809">
        <w:t xml:space="preserve"> in active, which is scaled based on reference configuration.</w:t>
      </w:r>
    </w:p>
    <w:p w14:paraId="70E9C440" w14:textId="77777777" w:rsidR="002444C8" w:rsidRDefault="002444C8" w:rsidP="002444C8">
      <w:pPr>
        <w:pStyle w:val="aff"/>
        <w:numPr>
          <w:ilvl w:val="2"/>
          <w:numId w:val="26"/>
        </w:numPr>
        <w:overflowPunct w:val="0"/>
        <w:autoSpaceDE w:val="0"/>
        <w:autoSpaceDN w:val="0"/>
        <w:spacing w:line="360" w:lineRule="auto"/>
        <w:ind w:left="1259"/>
        <w:contextualSpacing/>
        <w:rPr>
          <w:lang w:eastAsia="zh-CN"/>
        </w:rPr>
      </w:pPr>
      <w:r>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aff"/>
        <w:overflowPunct w:val="0"/>
        <w:autoSpaceDE w:val="0"/>
        <w:autoSpaceDN w:val="0"/>
        <w:spacing w:before="120" w:after="0" w:line="252" w:lineRule="auto"/>
        <w:ind w:left="1259"/>
        <w:contextualSpacing/>
        <w:rPr>
          <w:lang w:eastAsia="zh-CN"/>
        </w:rPr>
      </w:pPr>
    </w:p>
    <w:p w14:paraId="42589CCA" w14:textId="77777777" w:rsidR="002444C8" w:rsidRPr="00303B72" w:rsidRDefault="006107C7" w:rsidP="002444C8">
      <w:pPr>
        <w:pStyle w:val="aff"/>
        <w:numPr>
          <w:ilvl w:val="3"/>
          <w:numId w:val="26"/>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aff"/>
        <w:overflowPunct w:val="0"/>
        <w:autoSpaceDE w:val="0"/>
        <w:autoSpaceDN w:val="0"/>
        <w:spacing w:before="480" w:line="252" w:lineRule="auto"/>
        <w:ind w:left="2098"/>
        <w:contextualSpacing/>
        <w:textAlignment w:val="baseline"/>
        <w:rPr>
          <w:b/>
          <w:bCs/>
        </w:rPr>
      </w:pPr>
    </w:p>
    <w:p w14:paraId="46F2BD0F" w14:textId="77777777" w:rsidR="002444C8" w:rsidRDefault="006107C7" w:rsidP="002444C8">
      <w:pPr>
        <w:pStyle w:val="aff"/>
        <w:numPr>
          <w:ilvl w:val="4"/>
          <w:numId w:val="26"/>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r w:rsidR="002444C8">
        <w:rPr>
          <w:iCs/>
          <w:lang w:eastAsia="zh-CN"/>
        </w:rPr>
        <w:t>is the power part related to PA</w:t>
      </w:r>
      <w:r w:rsidR="002444C8">
        <w:rPr>
          <w:rFonts w:hint="eastAsia"/>
          <w:iCs/>
          <w:lang w:eastAsia="zh-CN"/>
        </w:rPr>
        <w:t>.</w:t>
      </w:r>
    </w:p>
    <w:p w14:paraId="694BD10C" w14:textId="77777777" w:rsidR="002444C8" w:rsidRPr="001320C8" w:rsidRDefault="002444C8" w:rsidP="002444C8">
      <w:pPr>
        <w:pStyle w:val="aff"/>
        <w:numPr>
          <w:ilvl w:val="4"/>
          <w:numId w:val="26"/>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77777777" w:rsidR="002444C8" w:rsidRPr="00684B7F" w:rsidRDefault="002444C8" w:rsidP="002444C8">
      <w:pPr>
        <w:pStyle w:val="aff"/>
        <w:numPr>
          <w:ilvl w:val="3"/>
          <w:numId w:val="26"/>
        </w:numPr>
        <w:overflowPunct w:val="0"/>
        <w:autoSpaceDE w:val="0"/>
        <w:autoSpaceDN w:val="0"/>
        <w:spacing w:line="360" w:lineRule="auto"/>
        <w:ind w:leftChars="1030" w:left="2480"/>
        <w:contextualSpacing/>
        <w:rPr>
          <w:rFonts w:ascii="Cambria Math" w:hAnsi="Cambria Math"/>
        </w:rPr>
      </w:pPr>
      <w:r w:rsidRPr="00684B7F">
        <w:t>A = baseline: 0.4; optional: [0.1, 0.7]</w:t>
      </w:r>
      <w:r>
        <w:t>;</w:t>
      </w:r>
    </w:p>
    <w:p w14:paraId="34263770" w14:textId="77777777" w:rsidR="002444C8" w:rsidRPr="00684B7F" w:rsidRDefault="002444C8" w:rsidP="002444C8">
      <w:pPr>
        <w:pStyle w:val="aff"/>
        <w:numPr>
          <w:ilvl w:val="3"/>
          <w:numId w:val="26"/>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2444C8">
      <w:pPr>
        <w:pStyle w:val="aff"/>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2444C8">
      <w:pPr>
        <w:pStyle w:val="aff"/>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6107C7"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r w:rsidRPr="009D0809">
        <w:rPr>
          <w:rFonts w:ascii="Times" w:hAnsi="Times" w:cs="Times"/>
        </w:rPr>
        <w:t>where</w:t>
      </w:r>
    </w:p>
    <w:p w14:paraId="53D53B22" w14:textId="77777777" w:rsidR="002444C8" w:rsidRDefault="006107C7" w:rsidP="002444C8">
      <w:pPr>
        <w:pStyle w:val="aff"/>
        <w:numPr>
          <w:ilvl w:val="1"/>
          <w:numId w:val="26"/>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r w:rsidR="002444C8">
        <w:rPr>
          <w:lang w:eastAsia="ko-KR"/>
        </w:rPr>
        <w:t xml:space="preserve">is a static part of power for BS in active, which is not scaled based on reference configurations. </w:t>
      </w:r>
    </w:p>
    <w:p w14:paraId="364A7C77" w14:textId="77777777" w:rsidR="002444C8" w:rsidRDefault="006107C7" w:rsidP="002444C8">
      <w:pPr>
        <w:pStyle w:val="aff"/>
        <w:numPr>
          <w:ilvl w:val="1"/>
          <w:numId w:val="26"/>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percentage of active TRxRUs.</w:t>
      </w:r>
    </w:p>
    <w:p w14:paraId="6295B765" w14:textId="77777777" w:rsidR="002444C8" w:rsidRDefault="002444C8" w:rsidP="002444C8">
      <w:pPr>
        <w:pStyle w:val="aff"/>
        <w:numPr>
          <w:ilvl w:val="1"/>
          <w:numId w:val="26"/>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6107C7" w:rsidP="002444C8">
      <w:pPr>
        <w:pStyle w:val="aff"/>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6107C7" w:rsidP="002444C8">
      <w:pPr>
        <w:pStyle w:val="aff"/>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when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77777777" w:rsidR="002444C8" w:rsidRPr="001207C1" w:rsidRDefault="002444C8" w:rsidP="002444C8">
      <w:pPr>
        <w:pStyle w:val="B1"/>
        <w:numPr>
          <w:ilvl w:val="0"/>
          <w:numId w:val="19"/>
        </w:numPr>
        <w:ind w:left="568" w:hanging="284"/>
      </w:pPr>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p>
    <w:p w14:paraId="74048E40" w14:textId="77777777" w:rsidR="002444C8" w:rsidRDefault="002444C8" w:rsidP="002444C8">
      <w:pPr>
        <w:pStyle w:val="B1"/>
        <w:numPr>
          <w:ilvl w:val="0"/>
          <w:numId w:val="19"/>
        </w:numPr>
        <w:ind w:left="568" w:hanging="284"/>
      </w:pPr>
      <w:r>
        <w:lastRenderedPageBreak/>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77777777" w:rsidR="002444C8" w:rsidRPr="001207C1" w:rsidRDefault="002444C8" w:rsidP="002444C8">
      <w:pPr>
        <w:pStyle w:val="B1"/>
        <w:numPr>
          <w:ilvl w:val="0"/>
          <w:numId w:val="19"/>
        </w:numPr>
        <w:ind w:left="568" w:hanging="284"/>
      </w:pPr>
      <w:r>
        <w:t>Company to additionally report the assumption for antenna adaptation delay, e.g. immediate</w:t>
      </w:r>
      <w:r w:rsidRPr="001207C1">
        <w:t xml:space="preserve"> </w:t>
      </w:r>
      <w:r>
        <w:t>adaptation, or with a transition time of [1-3] ms, etc.</w:t>
      </w:r>
    </w:p>
    <w:p w14:paraId="31F2FAA7" w14:textId="77777777" w:rsidR="002444C8" w:rsidRPr="001207C1" w:rsidRDefault="002444C8" w:rsidP="002444C8">
      <w:pPr>
        <w:pStyle w:val="B1"/>
        <w:numPr>
          <w:ilvl w:val="0"/>
          <w:numId w:val="19"/>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6107C7"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6107C7"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21"/>
      </w:pPr>
      <w:bookmarkStart w:id="44" w:name="_Toc104496582"/>
      <w:bookmarkStart w:id="45" w:name="_Toc104497311"/>
      <w:r>
        <w:t>5</w:t>
      </w:r>
      <w:r w:rsidRPr="004D3578">
        <w:t>.</w:t>
      </w:r>
      <w:r>
        <w:t>2</w:t>
      </w:r>
      <w:r w:rsidRPr="004D3578">
        <w:tab/>
      </w:r>
      <w:r>
        <w:t>Evaluation methodology</w:t>
      </w:r>
      <w:bookmarkEnd w:id="44"/>
      <w:bookmarkEnd w:id="45"/>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001EA803"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w:t>
      </w:r>
      <w:proofErr w:type="spellStart"/>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1"/>
      </w:pPr>
      <w:bookmarkStart w:id="46" w:name="_Toc104496583"/>
      <w:bookmarkStart w:id="47" w:name="_Toc104497312"/>
      <w:r>
        <w:t>6</w:t>
      </w:r>
      <w:r w:rsidRPr="004D3578">
        <w:tab/>
      </w:r>
      <w:r>
        <w:t>Techniques to improve network energy savings</w:t>
      </w:r>
      <w:bookmarkEnd w:id="46"/>
      <w:bookmarkEnd w:id="47"/>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07BD1CD4" w:rsidR="006D674B" w:rsidRPr="008A0E2A" w:rsidRDefault="006D674B" w:rsidP="006D674B">
      <w:pPr>
        <w:pStyle w:val="21"/>
      </w:pPr>
      <w:r>
        <w:lastRenderedPageBreak/>
        <w:t>6.1</w:t>
      </w:r>
      <w:r w:rsidRPr="008A0E2A">
        <w:tab/>
      </w:r>
      <w:r>
        <w:rPr>
          <w:rFonts w:hint="eastAsia"/>
        </w:rPr>
        <w:t>Techniques</w:t>
      </w:r>
      <w:r w:rsidRPr="0045630C">
        <w:t xml:space="preserve"> in </w:t>
      </w:r>
      <w:r w:rsidR="00480F13">
        <w:t>time</w:t>
      </w:r>
      <w:r w:rsidRPr="0045630C">
        <w:t xml:space="preserve"> domain</w:t>
      </w:r>
    </w:p>
    <w:p w14:paraId="74CA84BD" w14:textId="2C23E615" w:rsidR="006D674B" w:rsidRDefault="006D674B" w:rsidP="004E7020">
      <w:pPr>
        <w:pStyle w:val="31"/>
      </w:pPr>
      <w:r>
        <w:t>6.1.1</w:t>
      </w:r>
      <w:r w:rsidRPr="001D00BB">
        <w:tab/>
      </w:r>
      <w:r>
        <w:t xml:space="preserve">Technique </w:t>
      </w:r>
      <w:r w:rsidR="0043323F">
        <w:t>A-</w:t>
      </w:r>
      <w:r>
        <w:t>1 A</w:t>
      </w:r>
      <w:r w:rsidRPr="00CB1E5B">
        <w:t>dapting transmission/reception of common channels/signals</w:t>
      </w:r>
    </w:p>
    <w:p w14:paraId="1AA6B209" w14:textId="783E7197" w:rsidR="004E7020" w:rsidRDefault="004E7020" w:rsidP="004E7020">
      <w:pPr>
        <w:pStyle w:val="41"/>
      </w:pPr>
      <w:r w:rsidRPr="006D674B">
        <w:t>6.1.1.</w:t>
      </w:r>
      <w:r>
        <w:t>1</w:t>
      </w:r>
      <w:r w:rsidRPr="006D674B">
        <w:tab/>
      </w:r>
      <w:r>
        <w:t xml:space="preserve">Description of </w:t>
      </w:r>
      <w:r w:rsidR="009629BC">
        <w:t>t</w:t>
      </w:r>
      <w:r>
        <w:t>echnique</w:t>
      </w:r>
    </w:p>
    <w:p w14:paraId="0808B4CD" w14:textId="77777777" w:rsidR="004E7020" w:rsidRPr="004E7020" w:rsidRDefault="004E7020" w:rsidP="004E7020">
      <w:r w:rsidRPr="003B652F">
        <w:rPr>
          <w:i/>
        </w:rPr>
        <w:t>Editor</w:t>
      </w:r>
      <w:r>
        <w:rPr>
          <w:i/>
        </w:rPr>
        <w:t>'</w:t>
      </w:r>
      <w:r w:rsidRPr="003B652F">
        <w:rPr>
          <w:i/>
        </w:rPr>
        <w:t>s note:</w:t>
      </w:r>
      <w:r w:rsidRPr="004E7020">
        <w:t xml:space="preserve"> </w:t>
      </w:r>
      <w:r w:rsidRPr="004E7020">
        <w:rPr>
          <w:i/>
        </w:rPr>
        <w:t>potential need of UE assistance</w:t>
      </w:r>
      <w:r>
        <w:rPr>
          <w:i/>
        </w:rPr>
        <w:t xml:space="preserve"> is also to be described here.</w:t>
      </w:r>
    </w:p>
    <w:p w14:paraId="510CD26C" w14:textId="6556434C" w:rsidR="004E7020" w:rsidRDefault="004E7020" w:rsidP="004E7020">
      <w:pPr>
        <w:pStyle w:val="41"/>
      </w:pPr>
      <w:r w:rsidRPr="006D674B">
        <w:t>6.1.1.</w:t>
      </w:r>
      <w:r>
        <w:t>2</w:t>
      </w:r>
      <w:r w:rsidRPr="006D674B">
        <w:tab/>
      </w:r>
      <w:r>
        <w:t xml:space="preserve">Analysis of </w:t>
      </w:r>
      <w:r w:rsidR="009629BC">
        <w:t>p</w:t>
      </w:r>
      <w:r>
        <w:t>erformance and impacts</w:t>
      </w:r>
    </w:p>
    <w:p w14:paraId="73F14AAE" w14:textId="77777777" w:rsidR="004E7020" w:rsidRDefault="004E7020" w:rsidP="004E7020">
      <w:pPr>
        <w:rPr>
          <w:i/>
        </w:rPr>
      </w:pPr>
      <w:r w:rsidRPr="003B652F">
        <w:rPr>
          <w:i/>
        </w:rPr>
        <w:t>Editor</w:t>
      </w:r>
      <w:r>
        <w:rPr>
          <w:i/>
        </w:rPr>
        <w:t>'</w:t>
      </w:r>
      <w:r w:rsidRPr="003B652F">
        <w:rPr>
          <w:i/>
        </w:rPr>
        <w:t>s note:</w:t>
      </w:r>
      <w:r>
        <w:rPr>
          <w:i/>
        </w:rPr>
        <w:t xml:space="preserve"> potential impact on UE side is also to be included here. </w:t>
      </w:r>
    </w:p>
    <w:p w14:paraId="70C8A9C8" w14:textId="77777777" w:rsidR="00CF11CF" w:rsidRDefault="00647B24" w:rsidP="00647B24">
      <w:pPr>
        <w:rPr>
          <w:i/>
        </w:rPr>
      </w:pPr>
      <w:r w:rsidRPr="00647B24">
        <w:rPr>
          <w:i/>
        </w:rPr>
        <w:t xml:space="preserve">Editor's note: </w:t>
      </w:r>
    </w:p>
    <w:p w14:paraId="625E50C9" w14:textId="38CA0076" w:rsidR="00CF11CF" w:rsidRPr="00CF11CF" w:rsidRDefault="00CF11CF" w:rsidP="00647B24">
      <w:r>
        <w:t>&lt;</w:t>
      </w:r>
      <w:r>
        <w:rPr>
          <w:i/>
        </w:rPr>
        <w:t>start</w:t>
      </w:r>
      <w:r>
        <w:t>&gt;</w:t>
      </w:r>
    </w:p>
    <w:p w14:paraId="7447D69D" w14:textId="5D265098" w:rsidR="00647B24" w:rsidRPr="00647B24" w:rsidRDefault="00647B24" w:rsidP="00647B24">
      <w:pPr>
        <w:rPr>
          <w:i/>
        </w:rPr>
      </w:pPr>
      <w:r w:rsidRPr="00647B24">
        <w:rPr>
          <w:i/>
        </w:rPr>
        <w:t>For companies to consider when providing evaluation results:</w:t>
      </w:r>
    </w:p>
    <w:p w14:paraId="03012CAA"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rFonts w:eastAsia="Malgun Gothic"/>
          <w:bCs/>
          <w:i/>
        </w:rPr>
      </w:pPr>
      <w:r w:rsidRPr="00647B24">
        <w:rPr>
          <w:bCs/>
          <w:i/>
        </w:rPr>
        <w:t>Use the following table with adding Category, as a draft template for collection of simulation results</w:t>
      </w:r>
    </w:p>
    <w:p w14:paraId="5F1B3153"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bCs/>
          <w:i/>
        </w:rPr>
      </w:pPr>
      <w:r w:rsidRPr="00647B24">
        <w:rPr>
          <w:bCs/>
          <w:i/>
        </w:rPr>
        <w:t>The template can be further adjusted with input when captured into TR.</w:t>
      </w:r>
    </w:p>
    <w:p w14:paraId="31402681"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bCs/>
          <w:i/>
        </w:rPr>
      </w:pPr>
      <w:r w:rsidRPr="00647B24">
        <w:rPr>
          <w:bCs/>
          <w:i/>
        </w:rPr>
        <w:t>Other formats are not precluded.</w:t>
      </w:r>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647B24" w14:paraId="51AB013D" w14:textId="77777777" w:rsidTr="00647B24">
        <w:trPr>
          <w:trHeight w:val="713"/>
          <w:jc w:val="center"/>
        </w:trPr>
        <w:tc>
          <w:tcPr>
            <w:tcW w:w="808" w:type="dxa"/>
            <w:tcBorders>
              <w:top w:val="single" w:sz="4" w:space="0" w:color="FFFFFF"/>
              <w:left w:val="nil"/>
              <w:right w:val="nil"/>
            </w:tcBorders>
            <w:shd w:val="clear" w:color="auto" w:fill="5B9BD5"/>
            <w:vAlign w:val="center"/>
          </w:tcPr>
          <w:p w14:paraId="0511FC2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hint="eastAsia"/>
                <w:i/>
              </w:rPr>
              <w:t>Company</w:t>
            </w:r>
          </w:p>
        </w:tc>
        <w:tc>
          <w:tcPr>
            <w:tcW w:w="925" w:type="dxa"/>
            <w:tcBorders>
              <w:top w:val="single" w:sz="4" w:space="0" w:color="FFFFFF"/>
              <w:left w:val="nil"/>
              <w:right w:val="nil"/>
            </w:tcBorders>
            <w:shd w:val="clear" w:color="auto" w:fill="5B9BD5"/>
            <w:vAlign w:val="center"/>
          </w:tcPr>
          <w:p w14:paraId="1E0437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NW energy saving scheme</w:t>
            </w:r>
          </w:p>
        </w:tc>
        <w:tc>
          <w:tcPr>
            <w:tcW w:w="1192" w:type="dxa"/>
            <w:tcBorders>
              <w:top w:val="single" w:sz="4" w:space="0" w:color="FFFFFF"/>
              <w:left w:val="nil"/>
              <w:right w:val="nil"/>
            </w:tcBorders>
            <w:shd w:val="clear" w:color="auto" w:fill="5B9BD5"/>
            <w:vAlign w:val="center"/>
          </w:tcPr>
          <w:p w14:paraId="22E3F4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w:t>
            </w:r>
          </w:p>
        </w:tc>
        <w:tc>
          <w:tcPr>
            <w:tcW w:w="1174" w:type="dxa"/>
            <w:tcBorders>
              <w:top w:val="single" w:sz="4" w:space="0" w:color="FFFFFF"/>
              <w:left w:val="nil"/>
              <w:right w:val="nil"/>
            </w:tcBorders>
            <w:shd w:val="clear" w:color="auto" w:fill="5B9BD5"/>
            <w:vAlign w:val="center"/>
          </w:tcPr>
          <w:p w14:paraId="1E3999B3"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 for each configuration</w:t>
            </w:r>
          </w:p>
        </w:tc>
        <w:tc>
          <w:tcPr>
            <w:tcW w:w="1453" w:type="dxa"/>
            <w:tcBorders>
              <w:top w:val="single" w:sz="4" w:space="0" w:color="FFFFFF"/>
              <w:left w:val="nil"/>
              <w:right w:val="nil"/>
            </w:tcBorders>
            <w:shd w:val="clear" w:color="auto" w:fill="5B9BD5"/>
            <w:vAlign w:val="center"/>
          </w:tcPr>
          <w:p w14:paraId="22CA2612"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UPT</w:t>
            </w:r>
          </w:p>
          <w:p w14:paraId="4023434D" w14:textId="77777777" w:rsidR="00647B24" w:rsidRPr="00647B24" w:rsidRDefault="00647B24" w:rsidP="00647B24">
            <w:pPr>
              <w:pStyle w:val="TAH"/>
              <w:kinsoku w:val="0"/>
              <w:rPr>
                <w:rFonts w:ascii="Times New Roman" w:hAnsi="Times New Roman"/>
                <w:i/>
                <w:strike/>
              </w:rPr>
            </w:pPr>
            <w:r w:rsidRPr="00647B24">
              <w:rPr>
                <w:rFonts w:ascii="Times New Roman" w:hAnsi="Times New Roman" w:hint="eastAsia"/>
                <w:i/>
                <w:strike/>
              </w:rPr>
              <w:t>(O</w:t>
            </w:r>
            <w:r w:rsidRPr="00647B24">
              <w:rPr>
                <w:rFonts w:ascii="Times New Roman" w:hAnsi="Times New Roman"/>
                <w:i/>
                <w:strike/>
              </w:rPr>
              <w:t xml:space="preserve">ptional: </w:t>
            </w:r>
            <w:r w:rsidRPr="00647B24">
              <w:rPr>
                <w:rFonts w:ascii="Times New Roman" w:hAnsi="Times New Roman" w:hint="eastAsia"/>
                <w:i/>
                <w:strike/>
              </w:rPr>
              <w:t>E</w:t>
            </w:r>
            <w:r w:rsidRPr="00647B24">
              <w:rPr>
                <w:rFonts w:ascii="Times New Roman" w:hAnsi="Times New Roman"/>
                <w:i/>
                <w:strike/>
              </w:rPr>
              <w:t>nergy Efficiency)</w:t>
            </w:r>
          </w:p>
        </w:tc>
        <w:tc>
          <w:tcPr>
            <w:tcW w:w="1015" w:type="dxa"/>
            <w:tcBorders>
              <w:top w:val="single" w:sz="4" w:space="0" w:color="FFFFFF"/>
              <w:left w:val="nil"/>
              <w:right w:val="nil"/>
            </w:tcBorders>
            <w:shd w:val="clear" w:color="auto" w:fill="5B9BD5"/>
          </w:tcPr>
          <w:p w14:paraId="23D9B4B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i/>
              </w:rPr>
              <w:t>Other impact</w:t>
            </w:r>
          </w:p>
        </w:tc>
        <w:tc>
          <w:tcPr>
            <w:tcW w:w="1547" w:type="dxa"/>
            <w:tcBorders>
              <w:top w:val="single" w:sz="4" w:space="0" w:color="FFFFFF"/>
              <w:left w:val="nil"/>
              <w:right w:val="nil"/>
            </w:tcBorders>
            <w:shd w:val="clear" w:color="auto" w:fill="5B9BD5"/>
            <w:vAlign w:val="center"/>
          </w:tcPr>
          <w:p w14:paraId="71F7B9B5"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Evaluation methodology/baseline assumption</w:t>
            </w:r>
          </w:p>
        </w:tc>
        <w:tc>
          <w:tcPr>
            <w:tcW w:w="1348" w:type="dxa"/>
            <w:tcBorders>
              <w:top w:val="single" w:sz="4" w:space="0" w:color="FFFFFF"/>
              <w:left w:val="nil"/>
              <w:right w:val="single" w:sz="4" w:space="0" w:color="FFFFFF"/>
            </w:tcBorders>
            <w:shd w:val="clear" w:color="auto" w:fill="5B9BD5"/>
            <w:vAlign w:val="center"/>
          </w:tcPr>
          <w:p w14:paraId="479C490B"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Note</w:t>
            </w:r>
          </w:p>
        </w:tc>
      </w:tr>
      <w:tr w:rsidR="00647B24" w:rsidRPr="00647B24" w14:paraId="48FCCC1D" w14:textId="77777777" w:rsidTr="00647B24">
        <w:trPr>
          <w:trHeight w:val="634"/>
          <w:jc w:val="center"/>
        </w:trPr>
        <w:tc>
          <w:tcPr>
            <w:tcW w:w="808" w:type="dxa"/>
            <w:shd w:val="clear" w:color="auto" w:fill="BDD6EE"/>
          </w:tcPr>
          <w:p w14:paraId="285B5DA0" w14:textId="77777777" w:rsidR="00647B24" w:rsidRPr="00647B24" w:rsidRDefault="00647B24" w:rsidP="00647B24">
            <w:pPr>
              <w:spacing w:line="288" w:lineRule="auto"/>
              <w:rPr>
                <w:bCs/>
                <w:i/>
                <w:sz w:val="18"/>
                <w:szCs w:val="18"/>
              </w:rPr>
            </w:pPr>
          </w:p>
        </w:tc>
        <w:tc>
          <w:tcPr>
            <w:tcW w:w="925" w:type="dxa"/>
            <w:shd w:val="clear" w:color="auto" w:fill="BDD6EE"/>
          </w:tcPr>
          <w:p w14:paraId="54237C25" w14:textId="77777777" w:rsidR="00647B24" w:rsidRPr="00647B24" w:rsidRDefault="00647B24" w:rsidP="00647B24">
            <w:pPr>
              <w:spacing w:line="288" w:lineRule="auto"/>
              <w:rPr>
                <w:bCs/>
                <w:i/>
                <w:sz w:val="18"/>
                <w:szCs w:val="18"/>
              </w:rPr>
            </w:pPr>
          </w:p>
        </w:tc>
        <w:tc>
          <w:tcPr>
            <w:tcW w:w="1192" w:type="dxa"/>
            <w:shd w:val="clear" w:color="auto" w:fill="BDD6EE"/>
          </w:tcPr>
          <w:p w14:paraId="705E7A0B" w14:textId="77777777" w:rsidR="00647B24" w:rsidRPr="00647B24" w:rsidRDefault="00647B24" w:rsidP="00647B24">
            <w:pPr>
              <w:spacing w:line="288" w:lineRule="auto"/>
              <w:rPr>
                <w:rFonts w:eastAsia="Malgun Gothic"/>
                <w:bCs/>
                <w:i/>
                <w:sz w:val="18"/>
                <w:szCs w:val="18"/>
              </w:rPr>
            </w:pPr>
            <w:r w:rsidRPr="00647B24">
              <w:rPr>
                <w:rFonts w:hint="eastAsia"/>
                <w:bCs/>
                <w:i/>
                <w:sz w:val="18"/>
                <w:szCs w:val="18"/>
              </w:rPr>
              <w:t>E</w:t>
            </w:r>
            <w:r w:rsidRPr="00647B24">
              <w:rPr>
                <w:bCs/>
                <w:i/>
                <w:sz w:val="18"/>
                <w:szCs w:val="18"/>
              </w:rPr>
              <w:t>ditor Note: includes a range for different configurations, if possible.</w:t>
            </w:r>
          </w:p>
        </w:tc>
        <w:tc>
          <w:tcPr>
            <w:tcW w:w="1174" w:type="dxa"/>
            <w:shd w:val="clear" w:color="auto" w:fill="BDD6EE"/>
          </w:tcPr>
          <w:p w14:paraId="737CF9B2" w14:textId="77777777" w:rsidR="00647B24" w:rsidRPr="00647B24" w:rsidRDefault="00647B24" w:rsidP="00647B24">
            <w:pPr>
              <w:spacing w:line="288" w:lineRule="auto"/>
              <w:rPr>
                <w:rFonts w:eastAsia="Malgun Gothic"/>
                <w:bCs/>
                <w:i/>
                <w:sz w:val="18"/>
                <w:lang w:eastAsia="ko-KR"/>
              </w:rPr>
            </w:pPr>
            <w:r w:rsidRPr="00647B24">
              <w:rPr>
                <w:rFonts w:hint="eastAsia"/>
                <w:bCs/>
                <w:i/>
                <w:sz w:val="18"/>
                <w:szCs w:val="18"/>
              </w:rPr>
              <w:t>E</w:t>
            </w:r>
            <w:r w:rsidRPr="00647B24">
              <w:rPr>
                <w:bCs/>
                <w:i/>
                <w:sz w:val="18"/>
                <w:szCs w:val="18"/>
              </w:rPr>
              <w:t>ditor Note: include gain for each configuration, if possible. For example, per Load, configurations of common signals etc.</w:t>
            </w:r>
          </w:p>
        </w:tc>
        <w:tc>
          <w:tcPr>
            <w:tcW w:w="1453" w:type="dxa"/>
            <w:shd w:val="clear" w:color="auto" w:fill="BDD6EE"/>
          </w:tcPr>
          <w:p w14:paraId="1C840BB1"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average UPT, target UPT (95%/50%/5%) and UPT loss/gain per ES techniques.</w:t>
            </w:r>
          </w:p>
          <w:p w14:paraId="10C139AE" w14:textId="77777777" w:rsidR="00647B24" w:rsidRPr="00647B24" w:rsidRDefault="00647B24" w:rsidP="00647B24">
            <w:pPr>
              <w:spacing w:line="288" w:lineRule="auto"/>
              <w:rPr>
                <w:bCs/>
                <w:i/>
                <w:sz w:val="18"/>
              </w:rPr>
            </w:pPr>
            <w:r w:rsidRPr="00647B24">
              <w:rPr>
                <w:bCs/>
                <w:i/>
                <w:sz w:val="18"/>
                <w:szCs w:val="18"/>
              </w:rPr>
              <w:t>May also include scheduling latency, user plane latency etc.</w:t>
            </w:r>
          </w:p>
          <w:p w14:paraId="5FCE7A69" w14:textId="77777777" w:rsidR="00647B24" w:rsidRPr="00647B24" w:rsidRDefault="00647B24" w:rsidP="00647B24">
            <w:pPr>
              <w:spacing w:line="288" w:lineRule="auto"/>
              <w:rPr>
                <w:bCs/>
                <w:i/>
                <w:strike/>
              </w:rPr>
            </w:pPr>
            <w:r w:rsidRPr="00647B24">
              <w:rPr>
                <w:bCs/>
                <w:i/>
                <w:strike/>
                <w:sz w:val="18"/>
              </w:rPr>
              <w:t>Optionally, results with EE can be included with clear definition reported.</w:t>
            </w:r>
          </w:p>
        </w:tc>
        <w:tc>
          <w:tcPr>
            <w:tcW w:w="1015" w:type="dxa"/>
            <w:shd w:val="clear" w:color="auto" w:fill="BDD6EE"/>
          </w:tcPr>
          <w:p w14:paraId="0F3B02D0"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coverage, UE power consumption, EE with definition, etc.</w:t>
            </w:r>
          </w:p>
        </w:tc>
        <w:tc>
          <w:tcPr>
            <w:tcW w:w="1547" w:type="dxa"/>
            <w:shd w:val="clear" w:color="auto" w:fill="BDD6EE"/>
          </w:tcPr>
          <w:p w14:paraId="65E791EB" w14:textId="77777777" w:rsidR="00647B24" w:rsidRPr="00647B24" w:rsidRDefault="00647B24" w:rsidP="00647B24">
            <w:pPr>
              <w:spacing w:line="288" w:lineRule="auto"/>
              <w:rPr>
                <w:rFonts w:eastAsia="Malgun Gothic"/>
                <w:bCs/>
                <w:i/>
                <w:sz w:val="18"/>
                <w:szCs w:val="18"/>
                <w:lang w:eastAsia="ko-KR"/>
              </w:rPr>
            </w:pPr>
            <w:r w:rsidRPr="00647B24">
              <w:rPr>
                <w:rFonts w:hint="eastAsia"/>
                <w:bCs/>
                <w:i/>
                <w:sz w:val="18"/>
                <w:szCs w:val="18"/>
              </w:rPr>
              <w:t>E</w:t>
            </w:r>
            <w:r w:rsidRPr="00647B24">
              <w:rPr>
                <w:bCs/>
                <w:i/>
                <w:sz w:val="18"/>
                <w:szCs w:val="18"/>
              </w:rPr>
              <w:t xml:space="preserve">ditor Note: may include selected parameters/baselines </w:t>
            </w:r>
            <w:proofErr w:type="spellStart"/>
            <w:r w:rsidRPr="00647B24">
              <w:rPr>
                <w:bCs/>
                <w:i/>
                <w:sz w:val="18"/>
                <w:szCs w:val="18"/>
              </w:rPr>
              <w:t>etc</w:t>
            </w:r>
            <w:proofErr w:type="spellEnd"/>
            <w:r w:rsidRPr="00647B24">
              <w:rPr>
                <w:bCs/>
                <w:i/>
                <w:sz w:val="18"/>
                <w:szCs w:val="18"/>
              </w:rPr>
              <w:t>, if there are multiple.</w:t>
            </w:r>
          </w:p>
        </w:tc>
        <w:tc>
          <w:tcPr>
            <w:tcW w:w="1348" w:type="dxa"/>
            <w:shd w:val="clear" w:color="auto" w:fill="BDD6EE"/>
          </w:tcPr>
          <w:p w14:paraId="7FD5D296" w14:textId="77777777" w:rsidR="00647B24" w:rsidRPr="00647B24" w:rsidRDefault="00647B24" w:rsidP="00647B24">
            <w:pPr>
              <w:kinsoku w:val="0"/>
              <w:overflowPunct w:val="0"/>
              <w:rPr>
                <w:bCs/>
                <w:i/>
                <w:sz w:val="18"/>
                <w:szCs w:val="18"/>
              </w:rPr>
            </w:pPr>
            <w:r w:rsidRPr="00647B24">
              <w:rPr>
                <w:rFonts w:hint="eastAsia"/>
                <w:bCs/>
                <w:i/>
                <w:sz w:val="18"/>
                <w:szCs w:val="18"/>
              </w:rPr>
              <w:t>E</w:t>
            </w:r>
            <w:r w:rsidRPr="00647B24">
              <w:rPr>
                <w:bCs/>
                <w:i/>
                <w:sz w:val="18"/>
                <w:szCs w:val="18"/>
              </w:rPr>
              <w:t xml:space="preserve">ditor Note: other important setting that needs to be reported, e.g. the selected options/approaches as mentioned in </w:t>
            </w:r>
            <w:hyperlink r:id="rId11" w:history="1">
              <w:r w:rsidRPr="00647B24">
                <w:rPr>
                  <w:rStyle w:val="a9"/>
                  <w:i/>
                  <w:iCs/>
                  <w:color w:val="auto"/>
                </w:rPr>
                <w:t>R1-2208654</w:t>
              </w:r>
            </w:hyperlink>
            <w:r w:rsidRPr="00647B24">
              <w:rPr>
                <w:bCs/>
                <w:i/>
                <w:sz w:val="18"/>
                <w:szCs w:val="18"/>
              </w:rPr>
              <w:t>.</w:t>
            </w:r>
          </w:p>
        </w:tc>
      </w:tr>
    </w:tbl>
    <w:p w14:paraId="252F45AF" w14:textId="38806F3B" w:rsidR="00647B24" w:rsidRDefault="00647B24" w:rsidP="00647B24">
      <w:r>
        <w:t>&lt;</w:t>
      </w:r>
      <w:r w:rsidRPr="00CF11CF">
        <w:rPr>
          <w:i/>
        </w:rPr>
        <w:t>end</w:t>
      </w:r>
      <w:r>
        <w:t>&gt;</w:t>
      </w:r>
    </w:p>
    <w:p w14:paraId="6CB19902" w14:textId="77777777" w:rsidR="00647B24" w:rsidRPr="004E7020" w:rsidRDefault="00647B24" w:rsidP="004E7020"/>
    <w:p w14:paraId="0ACAE010" w14:textId="77777777" w:rsidR="004E7020" w:rsidRDefault="004E7020" w:rsidP="004E7020">
      <w:pPr>
        <w:pStyle w:val="41"/>
      </w:pPr>
      <w:r w:rsidRPr="006D674B">
        <w:lastRenderedPageBreak/>
        <w:t>6.1.1.</w:t>
      </w:r>
      <w:r>
        <w:t>3</w:t>
      </w:r>
      <w:r w:rsidRPr="006D674B">
        <w:tab/>
      </w:r>
      <w:r>
        <w:t>Specification impacts</w:t>
      </w:r>
    </w:p>
    <w:p w14:paraId="3A885160" w14:textId="687503B5" w:rsidR="004E7020" w:rsidRDefault="004E7020" w:rsidP="004E7020">
      <w:pPr>
        <w:rPr>
          <w:i/>
        </w:rPr>
      </w:pPr>
      <w:r w:rsidRPr="003B652F">
        <w:rPr>
          <w:i/>
        </w:rPr>
        <w:t>Editor</w:t>
      </w:r>
      <w:r>
        <w:rPr>
          <w:i/>
        </w:rPr>
        <w:t>'</w:t>
      </w:r>
      <w:r w:rsidRPr="003B652F">
        <w:rPr>
          <w:i/>
        </w:rPr>
        <w:t>s note:</w:t>
      </w:r>
      <w:r>
        <w:rPr>
          <w:i/>
        </w:rPr>
        <w:t xml:space="preserve"> </w:t>
      </w:r>
      <w:r w:rsidRPr="004E7020">
        <w:rPr>
          <w:i/>
        </w:rPr>
        <w:t>potential need of UE assistance</w:t>
      </w:r>
      <w:r>
        <w:rPr>
          <w:i/>
        </w:rPr>
        <w:t xml:space="preserve"> that may have RAN2 impact is also to be provided here</w:t>
      </w:r>
      <w:r w:rsidR="0043323F">
        <w:rPr>
          <w:i/>
        </w:rPr>
        <w:t>, preferably using a separate paragraph for RAN2 easy reference</w:t>
      </w:r>
      <w:r>
        <w:rPr>
          <w:i/>
        </w:rPr>
        <w:t>.</w:t>
      </w:r>
      <w:r w:rsidR="0043323F">
        <w:rPr>
          <w:i/>
        </w:rPr>
        <w:t xml:space="preserve"> </w:t>
      </w:r>
    </w:p>
    <w:p w14:paraId="059A463A" w14:textId="5EB37FD2" w:rsidR="00A63618" w:rsidRPr="00A63618" w:rsidRDefault="00A63618" w:rsidP="00A63618">
      <w:pPr>
        <w:pStyle w:val="31"/>
      </w:pPr>
      <w:r>
        <w:t>6.1.2</w:t>
      </w:r>
      <w:r w:rsidRPr="001D00BB">
        <w:tab/>
      </w:r>
      <w:r>
        <w:t>Technique A-2 XX</w:t>
      </w:r>
    </w:p>
    <w:p w14:paraId="17647746" w14:textId="3308969F" w:rsidR="00A63618" w:rsidRDefault="00A63618" w:rsidP="00A63618">
      <w:pPr>
        <w:pStyle w:val="41"/>
      </w:pPr>
      <w:r w:rsidRPr="006D674B">
        <w:t>6.1.</w:t>
      </w:r>
      <w:r>
        <w:t>2</w:t>
      </w:r>
      <w:r w:rsidRPr="006D674B">
        <w:t>.</w:t>
      </w:r>
      <w:r>
        <w:t>1</w:t>
      </w:r>
      <w:r w:rsidRPr="006D674B">
        <w:tab/>
      </w:r>
      <w:r>
        <w:t>Description of technique</w:t>
      </w:r>
    </w:p>
    <w:p w14:paraId="38895D28" w14:textId="3A2AD56E" w:rsidR="00A63618" w:rsidRDefault="00A63618" w:rsidP="00A63618">
      <w:pPr>
        <w:pStyle w:val="41"/>
      </w:pPr>
      <w:r w:rsidRPr="006D674B">
        <w:t>6.1.</w:t>
      </w:r>
      <w:r>
        <w:t>2</w:t>
      </w:r>
      <w:r w:rsidRPr="006D674B">
        <w:t>.</w:t>
      </w:r>
      <w:r>
        <w:t>2</w:t>
      </w:r>
      <w:r w:rsidRPr="006D674B">
        <w:tab/>
      </w:r>
      <w:r>
        <w:t>Analysis of performance and impacts</w:t>
      </w:r>
    </w:p>
    <w:p w14:paraId="697061CA" w14:textId="15747A7E" w:rsidR="00A63618" w:rsidRPr="004E7020" w:rsidRDefault="00A63618" w:rsidP="00A63618">
      <w:pPr>
        <w:pStyle w:val="41"/>
      </w:pPr>
      <w:r w:rsidRPr="006D674B">
        <w:t>6.1.</w:t>
      </w:r>
      <w:r>
        <w:t>2</w:t>
      </w:r>
      <w:r w:rsidRPr="006D674B">
        <w:t>.</w:t>
      </w:r>
      <w:r>
        <w:t>3</w:t>
      </w:r>
      <w:r w:rsidRPr="006D674B">
        <w:tab/>
      </w:r>
      <w:r>
        <w:t>Specification impacts</w:t>
      </w:r>
    </w:p>
    <w:p w14:paraId="185330C3" w14:textId="73265A15" w:rsidR="006D674B" w:rsidRDefault="006D674B" w:rsidP="00A63618">
      <w:pPr>
        <w:pStyle w:val="31"/>
      </w:pPr>
      <w:r w:rsidRPr="006D674B">
        <w:t>6.1.</w:t>
      </w:r>
      <w:r w:rsidR="00A63618">
        <w:t>z</w:t>
      </w:r>
      <w:r w:rsidRPr="006D674B">
        <w:tab/>
        <w:t>Impacts on network interfaces</w:t>
      </w:r>
    </w:p>
    <w:p w14:paraId="1AAF5414" w14:textId="77777777" w:rsidR="00A63618" w:rsidRPr="00A63618" w:rsidRDefault="00A63618" w:rsidP="00A63618"/>
    <w:p w14:paraId="4A82641C" w14:textId="0E98B661" w:rsidR="006D674B" w:rsidRDefault="006D674B" w:rsidP="006D674B">
      <w:pPr>
        <w:pStyle w:val="21"/>
      </w:pPr>
      <w:r>
        <w:t>6.2</w:t>
      </w:r>
      <w:r w:rsidRPr="008A0E2A">
        <w:tab/>
      </w:r>
      <w:r>
        <w:t>Techniques</w:t>
      </w:r>
      <w:r w:rsidRPr="00CB1E5B">
        <w:t xml:space="preserve"> in </w:t>
      </w:r>
      <w:r w:rsidR="00480F13">
        <w:t>frequency</w:t>
      </w:r>
      <w:r w:rsidRPr="00CB1E5B">
        <w:t xml:space="preserve"> domain</w:t>
      </w:r>
    </w:p>
    <w:p w14:paraId="134ECB62" w14:textId="12856696" w:rsidR="00A63618" w:rsidRDefault="00A63618" w:rsidP="00A63618">
      <w:pPr>
        <w:pStyle w:val="31"/>
      </w:pPr>
      <w:r>
        <w:t>6.2.1</w:t>
      </w:r>
      <w:r w:rsidRPr="001D00BB">
        <w:tab/>
      </w:r>
      <w:r>
        <w:t>Technique B-1 YY</w:t>
      </w:r>
    </w:p>
    <w:p w14:paraId="50DD193C" w14:textId="18BD90D3" w:rsidR="00A63618" w:rsidRDefault="00A63618" w:rsidP="00A63618">
      <w:pPr>
        <w:pStyle w:val="41"/>
      </w:pPr>
      <w:r w:rsidRPr="006D674B">
        <w:t>6.</w:t>
      </w:r>
      <w:r>
        <w:t>2</w:t>
      </w:r>
      <w:r w:rsidRPr="006D674B">
        <w:t>.1.</w:t>
      </w:r>
      <w:r>
        <w:t>1</w:t>
      </w:r>
      <w:r w:rsidRPr="006D674B">
        <w:tab/>
      </w:r>
      <w:r>
        <w:t>Description of technique</w:t>
      </w:r>
    </w:p>
    <w:p w14:paraId="1214437B" w14:textId="5F217649" w:rsidR="00A63618" w:rsidRDefault="00A63618" w:rsidP="00A63618">
      <w:pPr>
        <w:pStyle w:val="41"/>
      </w:pPr>
      <w:r w:rsidRPr="006D674B">
        <w:t>6.</w:t>
      </w:r>
      <w:r>
        <w:t>2</w:t>
      </w:r>
      <w:r w:rsidRPr="006D674B">
        <w:t>.1.</w:t>
      </w:r>
      <w:r>
        <w:t>2</w:t>
      </w:r>
      <w:r w:rsidRPr="006D674B">
        <w:tab/>
      </w:r>
      <w:r>
        <w:t>Analysis of performance and impacts</w:t>
      </w:r>
    </w:p>
    <w:p w14:paraId="3BEFE77C" w14:textId="6F1809CD" w:rsidR="00A63618" w:rsidRDefault="00A63618" w:rsidP="00A63618">
      <w:pPr>
        <w:pStyle w:val="41"/>
      </w:pPr>
      <w:r w:rsidRPr="006D674B">
        <w:t>6.</w:t>
      </w:r>
      <w:r>
        <w:t>2</w:t>
      </w:r>
      <w:r w:rsidRPr="006D674B">
        <w:t>.1.</w:t>
      </w:r>
      <w:r>
        <w:t>3</w:t>
      </w:r>
      <w:r w:rsidRPr="006D674B">
        <w:tab/>
      </w:r>
      <w:r>
        <w:t>Specification impacts</w:t>
      </w:r>
    </w:p>
    <w:p w14:paraId="25EF09FA" w14:textId="50E9084F" w:rsidR="00A63618" w:rsidRPr="00A63618" w:rsidRDefault="00A63618" w:rsidP="00A63618">
      <w:pPr>
        <w:pStyle w:val="31"/>
      </w:pPr>
      <w:r>
        <w:t>6.2.2</w:t>
      </w:r>
      <w:r w:rsidRPr="001D00BB">
        <w:tab/>
      </w:r>
      <w:r>
        <w:t>Technique B-2 YYY</w:t>
      </w:r>
    </w:p>
    <w:p w14:paraId="5E5E7032" w14:textId="236A2F39" w:rsidR="00A63618" w:rsidRDefault="00A63618" w:rsidP="00A63618">
      <w:pPr>
        <w:pStyle w:val="41"/>
      </w:pPr>
      <w:r w:rsidRPr="006D674B">
        <w:t>6.</w:t>
      </w:r>
      <w:r>
        <w:t>2</w:t>
      </w:r>
      <w:r w:rsidRPr="006D674B">
        <w:t>.</w:t>
      </w:r>
      <w:r>
        <w:t>2</w:t>
      </w:r>
      <w:r w:rsidRPr="006D674B">
        <w:t>.</w:t>
      </w:r>
      <w:r>
        <w:t>1</w:t>
      </w:r>
      <w:r w:rsidRPr="006D674B">
        <w:tab/>
      </w:r>
      <w:r>
        <w:t>Description of technique</w:t>
      </w:r>
    </w:p>
    <w:p w14:paraId="680306BA" w14:textId="62A029BA" w:rsidR="00A63618" w:rsidRDefault="00A63618" w:rsidP="00A63618">
      <w:pPr>
        <w:pStyle w:val="41"/>
      </w:pPr>
      <w:r w:rsidRPr="006D674B">
        <w:t>6.</w:t>
      </w:r>
      <w:r>
        <w:t>2</w:t>
      </w:r>
      <w:r w:rsidRPr="006D674B">
        <w:t>.</w:t>
      </w:r>
      <w:r>
        <w:t>2</w:t>
      </w:r>
      <w:r w:rsidRPr="006D674B">
        <w:t>.</w:t>
      </w:r>
      <w:r>
        <w:t>2</w:t>
      </w:r>
      <w:r w:rsidRPr="006D674B">
        <w:tab/>
      </w:r>
      <w:r>
        <w:t>Analysis of performance and impacts</w:t>
      </w:r>
    </w:p>
    <w:p w14:paraId="5726023C" w14:textId="4E119DE3" w:rsidR="00A63618" w:rsidRPr="004E7020" w:rsidRDefault="00A63618" w:rsidP="00A63618">
      <w:pPr>
        <w:pStyle w:val="41"/>
      </w:pPr>
      <w:r w:rsidRPr="006D674B">
        <w:t>6.</w:t>
      </w:r>
      <w:r>
        <w:t>2</w:t>
      </w:r>
      <w:r w:rsidRPr="006D674B">
        <w:t>.</w:t>
      </w:r>
      <w:r>
        <w:t>2</w:t>
      </w:r>
      <w:r w:rsidRPr="006D674B">
        <w:t>.</w:t>
      </w:r>
      <w:r>
        <w:t>3</w:t>
      </w:r>
      <w:r w:rsidRPr="006D674B">
        <w:tab/>
      </w:r>
      <w:r>
        <w:t>Specification impacts</w:t>
      </w:r>
    </w:p>
    <w:p w14:paraId="588AF0E4" w14:textId="26CB1B4C" w:rsidR="00A63618" w:rsidRDefault="00A63618" w:rsidP="00A63618">
      <w:pPr>
        <w:pStyle w:val="31"/>
      </w:pPr>
      <w:r w:rsidRPr="006D674B">
        <w:t>6.</w:t>
      </w:r>
      <w:r>
        <w:t>2</w:t>
      </w:r>
      <w:r w:rsidRPr="006D674B">
        <w:t>.</w:t>
      </w:r>
      <w:r>
        <w:t>z</w:t>
      </w:r>
      <w:r w:rsidRPr="006D674B">
        <w:tab/>
        <w:t>Impacts on network interfaces</w:t>
      </w:r>
    </w:p>
    <w:p w14:paraId="53393D8F" w14:textId="77777777" w:rsidR="00A63618" w:rsidRPr="00A63618" w:rsidRDefault="00A63618" w:rsidP="00A63618"/>
    <w:p w14:paraId="256C3072" w14:textId="5E0414A5" w:rsidR="00A63618" w:rsidRDefault="00A63618" w:rsidP="00A63618">
      <w:pPr>
        <w:pStyle w:val="21"/>
      </w:pPr>
      <w:r>
        <w:lastRenderedPageBreak/>
        <w:t>6.3</w:t>
      </w:r>
      <w:r w:rsidRPr="008A0E2A">
        <w:tab/>
      </w:r>
      <w:r>
        <w:t>Techniques</w:t>
      </w:r>
      <w:r w:rsidRPr="00CB1E5B">
        <w:t xml:space="preserve"> in </w:t>
      </w:r>
      <w:r>
        <w:t>spatial</w:t>
      </w:r>
      <w:r w:rsidRPr="00CB1E5B">
        <w:t xml:space="preserve"> domain</w:t>
      </w:r>
    </w:p>
    <w:p w14:paraId="428B5E47" w14:textId="57313587" w:rsidR="00A63618" w:rsidRDefault="00A63618" w:rsidP="00A63618">
      <w:pPr>
        <w:pStyle w:val="31"/>
      </w:pPr>
      <w:r>
        <w:t>6.3.1</w:t>
      </w:r>
      <w:r w:rsidRPr="001D00BB">
        <w:tab/>
      </w:r>
      <w:r>
        <w:t>Technique C-1 ZZ</w:t>
      </w:r>
    </w:p>
    <w:p w14:paraId="77ACB3F7" w14:textId="33CC1254" w:rsidR="00A63618" w:rsidRDefault="00A63618" w:rsidP="00A63618">
      <w:pPr>
        <w:pStyle w:val="41"/>
      </w:pPr>
      <w:r w:rsidRPr="006D674B">
        <w:t>6.</w:t>
      </w:r>
      <w:r>
        <w:t>3</w:t>
      </w:r>
      <w:r w:rsidRPr="006D674B">
        <w:t>.1.</w:t>
      </w:r>
      <w:r>
        <w:t>1</w:t>
      </w:r>
      <w:r w:rsidRPr="006D674B">
        <w:tab/>
      </w:r>
      <w:r>
        <w:t>Description of technique</w:t>
      </w:r>
    </w:p>
    <w:p w14:paraId="3780F355" w14:textId="7854B694" w:rsidR="00A63618" w:rsidRDefault="00A63618" w:rsidP="00A63618">
      <w:pPr>
        <w:pStyle w:val="41"/>
      </w:pPr>
      <w:r w:rsidRPr="006D674B">
        <w:t>6.</w:t>
      </w:r>
      <w:r>
        <w:t>3</w:t>
      </w:r>
      <w:r w:rsidRPr="006D674B">
        <w:t>.1.</w:t>
      </w:r>
      <w:r>
        <w:t>2</w:t>
      </w:r>
      <w:r w:rsidRPr="006D674B">
        <w:tab/>
      </w:r>
      <w:r>
        <w:t>Analysis of performance and impacts</w:t>
      </w:r>
    </w:p>
    <w:p w14:paraId="6903CD3B" w14:textId="7D014C6D" w:rsidR="00A63618" w:rsidRDefault="00A63618" w:rsidP="00A63618">
      <w:pPr>
        <w:pStyle w:val="41"/>
      </w:pPr>
      <w:r w:rsidRPr="006D674B">
        <w:t>6.</w:t>
      </w:r>
      <w:r>
        <w:t>3</w:t>
      </w:r>
      <w:r w:rsidRPr="006D674B">
        <w:t>.1.</w:t>
      </w:r>
      <w:r>
        <w:t>3</w:t>
      </w:r>
      <w:r w:rsidRPr="006D674B">
        <w:tab/>
      </w:r>
      <w:r>
        <w:t>Specification impacts</w:t>
      </w:r>
    </w:p>
    <w:p w14:paraId="51E549F7" w14:textId="02558786" w:rsidR="00A63618" w:rsidRPr="00A63618" w:rsidRDefault="00A63618" w:rsidP="00A63618">
      <w:pPr>
        <w:pStyle w:val="31"/>
      </w:pPr>
      <w:r>
        <w:t>6.3.2</w:t>
      </w:r>
      <w:r w:rsidRPr="001D00BB">
        <w:tab/>
      </w:r>
      <w:r>
        <w:t>Technique C-2 ZZZ</w:t>
      </w:r>
    </w:p>
    <w:p w14:paraId="64537A65" w14:textId="04D40A59" w:rsidR="00A63618" w:rsidRDefault="00A63618" w:rsidP="00A63618">
      <w:pPr>
        <w:pStyle w:val="41"/>
      </w:pPr>
      <w:r w:rsidRPr="006D674B">
        <w:t>6.</w:t>
      </w:r>
      <w:r>
        <w:t>3</w:t>
      </w:r>
      <w:r w:rsidRPr="006D674B">
        <w:t>.</w:t>
      </w:r>
      <w:r>
        <w:t>2</w:t>
      </w:r>
      <w:r w:rsidRPr="006D674B">
        <w:t>.</w:t>
      </w:r>
      <w:r>
        <w:t>1</w:t>
      </w:r>
      <w:r w:rsidRPr="006D674B">
        <w:tab/>
      </w:r>
      <w:r>
        <w:t>Description of technique</w:t>
      </w:r>
    </w:p>
    <w:p w14:paraId="718B6395" w14:textId="1FA0B5AC" w:rsidR="00A63618" w:rsidRDefault="00A63618" w:rsidP="00A63618">
      <w:pPr>
        <w:pStyle w:val="41"/>
      </w:pPr>
      <w:r w:rsidRPr="006D674B">
        <w:t>6.</w:t>
      </w:r>
      <w:r>
        <w:t>3</w:t>
      </w:r>
      <w:r w:rsidRPr="006D674B">
        <w:t>.</w:t>
      </w:r>
      <w:r>
        <w:t>2</w:t>
      </w:r>
      <w:r w:rsidRPr="006D674B">
        <w:t>.</w:t>
      </w:r>
      <w:r>
        <w:t>2</w:t>
      </w:r>
      <w:r w:rsidRPr="006D674B">
        <w:tab/>
      </w:r>
      <w:r>
        <w:t>Analysis of performance and impacts</w:t>
      </w:r>
    </w:p>
    <w:p w14:paraId="0B7844BE" w14:textId="35525122" w:rsidR="00A63618" w:rsidRPr="004E7020" w:rsidRDefault="00A63618" w:rsidP="00A63618">
      <w:pPr>
        <w:pStyle w:val="41"/>
      </w:pPr>
      <w:r w:rsidRPr="006D674B">
        <w:t>6.</w:t>
      </w:r>
      <w:r>
        <w:t>3</w:t>
      </w:r>
      <w:r w:rsidRPr="006D674B">
        <w:t>.</w:t>
      </w:r>
      <w:r>
        <w:t>2</w:t>
      </w:r>
      <w:r w:rsidRPr="006D674B">
        <w:t>.</w:t>
      </w:r>
      <w:r>
        <w:t>3</w:t>
      </w:r>
      <w:r w:rsidRPr="006D674B">
        <w:tab/>
      </w:r>
      <w:r>
        <w:t>Specification impacts</w:t>
      </w:r>
    </w:p>
    <w:p w14:paraId="1FF1D902" w14:textId="2BABFB38" w:rsidR="00A63618" w:rsidRPr="00A63618" w:rsidRDefault="00A63618" w:rsidP="00A63618">
      <w:pPr>
        <w:pStyle w:val="31"/>
      </w:pPr>
      <w:r w:rsidRPr="006D674B">
        <w:t>6.</w:t>
      </w:r>
      <w:r>
        <w:t>3</w:t>
      </w:r>
      <w:r w:rsidRPr="006D674B">
        <w:t>.</w:t>
      </w:r>
      <w:r>
        <w:t>z</w:t>
      </w:r>
      <w:r w:rsidRPr="006D674B">
        <w:tab/>
        <w:t>Impacts on network interfaces</w:t>
      </w:r>
    </w:p>
    <w:p w14:paraId="49F70AF5" w14:textId="77777777" w:rsidR="00A63618" w:rsidRDefault="00A63618" w:rsidP="00A63618"/>
    <w:p w14:paraId="697AF44E" w14:textId="361B5F38" w:rsidR="00A63618" w:rsidRDefault="00A63618" w:rsidP="00A63618">
      <w:pPr>
        <w:pStyle w:val="21"/>
      </w:pPr>
      <w:r>
        <w:t>6.4</w:t>
      </w:r>
      <w:r w:rsidRPr="008A0E2A">
        <w:tab/>
      </w:r>
      <w:r>
        <w:t>Techniques</w:t>
      </w:r>
      <w:r w:rsidRPr="00CB1E5B">
        <w:t xml:space="preserve"> in </w:t>
      </w:r>
      <w:r>
        <w:t>power</w:t>
      </w:r>
      <w:r w:rsidRPr="00CB1E5B">
        <w:t xml:space="preserve"> domain</w:t>
      </w:r>
    </w:p>
    <w:p w14:paraId="2CFB49D3" w14:textId="430B9C41" w:rsidR="00A63618" w:rsidRDefault="00A63618" w:rsidP="00A63618">
      <w:pPr>
        <w:pStyle w:val="31"/>
      </w:pPr>
      <w:r>
        <w:t>6.4.1</w:t>
      </w:r>
      <w:r w:rsidRPr="001D00BB">
        <w:tab/>
      </w:r>
      <w:r>
        <w:t>Technique D-1 WW</w:t>
      </w:r>
    </w:p>
    <w:p w14:paraId="3F4BF64C" w14:textId="69736EE0" w:rsidR="00A63618" w:rsidRDefault="00A63618" w:rsidP="00A63618">
      <w:pPr>
        <w:pStyle w:val="41"/>
      </w:pPr>
      <w:r w:rsidRPr="006D674B">
        <w:t>6.</w:t>
      </w:r>
      <w:r>
        <w:t>4</w:t>
      </w:r>
      <w:r w:rsidRPr="006D674B">
        <w:t>.1.</w:t>
      </w:r>
      <w:r>
        <w:t>1</w:t>
      </w:r>
      <w:r w:rsidRPr="006D674B">
        <w:tab/>
      </w:r>
      <w:r>
        <w:t>Description of technique</w:t>
      </w:r>
    </w:p>
    <w:p w14:paraId="6034A8DC" w14:textId="792ED8A9" w:rsidR="00A63618" w:rsidRDefault="00A63618" w:rsidP="00A63618">
      <w:pPr>
        <w:pStyle w:val="41"/>
      </w:pPr>
      <w:r w:rsidRPr="006D674B">
        <w:t>6.</w:t>
      </w:r>
      <w:r>
        <w:t>4</w:t>
      </w:r>
      <w:r w:rsidRPr="006D674B">
        <w:t>.1.</w:t>
      </w:r>
      <w:r>
        <w:t>2</w:t>
      </w:r>
      <w:r w:rsidRPr="006D674B">
        <w:tab/>
      </w:r>
      <w:r>
        <w:t>Analysis of performance and impacts</w:t>
      </w:r>
    </w:p>
    <w:p w14:paraId="5F3EE54C" w14:textId="0A820B44" w:rsidR="00A63618" w:rsidRDefault="00A63618" w:rsidP="00A63618">
      <w:pPr>
        <w:pStyle w:val="41"/>
      </w:pPr>
      <w:r w:rsidRPr="006D674B">
        <w:t>6.</w:t>
      </w:r>
      <w:r>
        <w:t>4</w:t>
      </w:r>
      <w:r w:rsidRPr="006D674B">
        <w:t>.1.</w:t>
      </w:r>
      <w:r>
        <w:t>3</w:t>
      </w:r>
      <w:r w:rsidRPr="006D674B">
        <w:tab/>
      </w:r>
      <w:r>
        <w:t>Specification impacts</w:t>
      </w:r>
    </w:p>
    <w:p w14:paraId="0AEF8B99" w14:textId="23CF9C16" w:rsidR="00A63618" w:rsidRPr="00A63618" w:rsidRDefault="00A63618" w:rsidP="00A63618">
      <w:pPr>
        <w:pStyle w:val="31"/>
      </w:pPr>
      <w:r>
        <w:t>6.4.2</w:t>
      </w:r>
      <w:r w:rsidRPr="001D00BB">
        <w:tab/>
      </w:r>
      <w:r>
        <w:t>Technique D-2 WWW</w:t>
      </w:r>
    </w:p>
    <w:p w14:paraId="22CB3125" w14:textId="2BFB8260" w:rsidR="00A63618" w:rsidRDefault="00A63618" w:rsidP="00A63618">
      <w:pPr>
        <w:pStyle w:val="41"/>
      </w:pPr>
      <w:r w:rsidRPr="006D674B">
        <w:t>6.</w:t>
      </w:r>
      <w:r>
        <w:t>4</w:t>
      </w:r>
      <w:r w:rsidRPr="006D674B">
        <w:t>.</w:t>
      </w:r>
      <w:r>
        <w:t>2</w:t>
      </w:r>
      <w:r w:rsidRPr="006D674B">
        <w:t>.</w:t>
      </w:r>
      <w:r>
        <w:t>1</w:t>
      </w:r>
      <w:r w:rsidRPr="006D674B">
        <w:tab/>
      </w:r>
      <w:r>
        <w:t>Description of technique</w:t>
      </w:r>
    </w:p>
    <w:p w14:paraId="682913A2" w14:textId="330C4BCD" w:rsidR="00A63618" w:rsidRDefault="00A63618" w:rsidP="00A63618">
      <w:pPr>
        <w:pStyle w:val="41"/>
      </w:pPr>
      <w:r w:rsidRPr="006D674B">
        <w:t>6.</w:t>
      </w:r>
      <w:r>
        <w:t>4</w:t>
      </w:r>
      <w:r w:rsidRPr="006D674B">
        <w:t>.</w:t>
      </w:r>
      <w:r>
        <w:t>2</w:t>
      </w:r>
      <w:r w:rsidRPr="006D674B">
        <w:t>.</w:t>
      </w:r>
      <w:r>
        <w:t>2</w:t>
      </w:r>
      <w:r w:rsidRPr="006D674B">
        <w:tab/>
      </w:r>
      <w:r>
        <w:t>Analysis of performance and impacts</w:t>
      </w:r>
    </w:p>
    <w:p w14:paraId="0AE31ABA" w14:textId="0E8D7C83" w:rsidR="00A63618" w:rsidRPr="004E7020" w:rsidRDefault="00A63618" w:rsidP="00A63618">
      <w:pPr>
        <w:pStyle w:val="41"/>
      </w:pPr>
      <w:r w:rsidRPr="006D674B">
        <w:t>6.</w:t>
      </w:r>
      <w:r>
        <w:t>4</w:t>
      </w:r>
      <w:r w:rsidRPr="006D674B">
        <w:t>.</w:t>
      </w:r>
      <w:r>
        <w:t>2</w:t>
      </w:r>
      <w:r w:rsidRPr="006D674B">
        <w:t>.</w:t>
      </w:r>
      <w:r>
        <w:t>3</w:t>
      </w:r>
      <w:r w:rsidRPr="006D674B">
        <w:tab/>
      </w:r>
      <w:r>
        <w:t>Specification impacts</w:t>
      </w:r>
    </w:p>
    <w:p w14:paraId="45850220" w14:textId="2BB1F0F3" w:rsidR="00A63618" w:rsidRPr="00A63618" w:rsidRDefault="00A63618" w:rsidP="00A63618">
      <w:pPr>
        <w:pStyle w:val="31"/>
      </w:pPr>
      <w:r w:rsidRPr="006D674B">
        <w:t>6.</w:t>
      </w:r>
      <w:r>
        <w:t>4</w:t>
      </w:r>
      <w:r w:rsidRPr="006D674B">
        <w:t>.</w:t>
      </w:r>
      <w:r>
        <w:t>z</w:t>
      </w:r>
      <w:r w:rsidRPr="006D674B">
        <w:tab/>
        <w:t>Impacts on network interfaces</w:t>
      </w:r>
    </w:p>
    <w:p w14:paraId="4EBB2135" w14:textId="6B9A73C5" w:rsidR="00A21B96" w:rsidRPr="00A21B96" w:rsidRDefault="00A21B96" w:rsidP="00A21B96">
      <w:pPr>
        <w:pStyle w:val="21"/>
        <w:rPr>
          <w:lang w:val="en-US"/>
        </w:rPr>
      </w:pPr>
      <w:r>
        <w:t>6.5</w:t>
      </w:r>
      <w:r w:rsidRPr="008A0E2A">
        <w:tab/>
      </w:r>
      <w:r>
        <w:t>Other e</w:t>
      </w:r>
      <w:r w:rsidRPr="00A21B96">
        <w:t xml:space="preserve">nergy </w:t>
      </w:r>
      <w:r>
        <w:t>s</w:t>
      </w:r>
      <w:r w:rsidRPr="00A21B96">
        <w:t xml:space="preserve">aving </w:t>
      </w:r>
      <w:r>
        <w:t>a</w:t>
      </w:r>
      <w:r w:rsidRPr="00A21B96">
        <w:t xml:space="preserve">spects and </w:t>
      </w:r>
      <w:r>
        <w:t>t</w:t>
      </w:r>
      <w:r w:rsidRPr="00A21B96">
        <w:t>echniques</w:t>
      </w:r>
    </w:p>
    <w:p w14:paraId="5876E7B4" w14:textId="5E8A62FC" w:rsidR="00A21B96" w:rsidRPr="004E7020" w:rsidRDefault="00A21B96" w:rsidP="00A21B96">
      <w:r w:rsidRPr="003B652F">
        <w:rPr>
          <w:i/>
        </w:rPr>
        <w:t>Editor</w:t>
      </w:r>
      <w:r>
        <w:rPr>
          <w:i/>
        </w:rPr>
        <w:t>'</w:t>
      </w:r>
      <w:r w:rsidRPr="003B652F">
        <w:rPr>
          <w:i/>
        </w:rPr>
        <w:t>s note:</w:t>
      </w:r>
      <w:r w:rsidRPr="004E7020">
        <w:t xml:space="preserve"> </w:t>
      </w:r>
      <w:r>
        <w:rPr>
          <w:i/>
        </w:rPr>
        <w:t>placeholder.</w:t>
      </w:r>
    </w:p>
    <w:p w14:paraId="1C1EED1B" w14:textId="77777777" w:rsidR="00A63618" w:rsidRPr="00A63618" w:rsidRDefault="00A63618" w:rsidP="00A63618"/>
    <w:p w14:paraId="074753A7" w14:textId="77777777" w:rsidR="006D674B" w:rsidRPr="008A0E2A" w:rsidRDefault="006D674B" w:rsidP="006D674B">
      <w:pPr>
        <w:pStyle w:val="21"/>
      </w:pPr>
      <w:r w:rsidRPr="006D674B">
        <w:lastRenderedPageBreak/>
        <w:t>6.x</w:t>
      </w:r>
      <w:r w:rsidRPr="006D674B">
        <w:tab/>
        <w:t>Higher layer aspects for network energy savings</w:t>
      </w:r>
    </w:p>
    <w:p w14:paraId="5660DA19" w14:textId="77777777" w:rsidR="006D674B" w:rsidRDefault="006D674B" w:rsidP="006D674B">
      <w:pPr>
        <w:rPr>
          <w:rFonts w:eastAsia="等线"/>
          <w:i/>
        </w:rPr>
      </w:pPr>
      <w:r w:rsidRPr="008564BA">
        <w:rPr>
          <w:rFonts w:eastAsia="等线"/>
          <w:i/>
        </w:rPr>
        <w:t>Editor's note: This section includes common aspects of higher layers deduced from the above candidate directions.</w:t>
      </w:r>
    </w:p>
    <w:p w14:paraId="00335A98" w14:textId="77777777" w:rsidR="006D674B" w:rsidRPr="006D674B" w:rsidRDefault="006D674B" w:rsidP="00D3651E"/>
    <w:p w14:paraId="6054A020" w14:textId="77777777" w:rsidR="00D3651E" w:rsidRDefault="00D3651E" w:rsidP="00D3651E">
      <w:pPr>
        <w:pStyle w:val="1"/>
      </w:pPr>
      <w:bookmarkStart w:id="48" w:name="_Toc104496584"/>
      <w:bookmarkStart w:id="49" w:name="_Toc104497313"/>
      <w:r>
        <w:t>7</w:t>
      </w:r>
      <w:r w:rsidRPr="004D3578">
        <w:tab/>
      </w:r>
      <w:r>
        <w:t>Conclusions</w:t>
      </w:r>
      <w:bookmarkStart w:id="50" w:name="startOfAnnexes"/>
      <w:bookmarkEnd w:id="48"/>
      <w:bookmarkEnd w:id="49"/>
      <w:bookmarkEnd w:id="50"/>
    </w:p>
    <w:p w14:paraId="180D8D4E" w14:textId="4040C4EB" w:rsidR="00CC70E4" w:rsidRDefault="00D3651E" w:rsidP="00D3651E">
      <w:pPr>
        <w:pStyle w:val="9"/>
      </w:pPr>
      <w:r>
        <w:br w:type="page"/>
      </w:r>
      <w:bookmarkStart w:id="51" w:name="_Toc104496585"/>
      <w:bookmarkStart w:id="52"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332030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CB4AD1">
            <w:pPr>
              <w:pStyle w:val="aff"/>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CB4AD1">
      <w:pPr>
        <w:pStyle w:val="aff"/>
        <w:numPr>
          <w:ilvl w:val="0"/>
          <w:numId w:val="21"/>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CB4AD1">
      <w:pPr>
        <w:pStyle w:val="aff"/>
        <w:numPr>
          <w:ilvl w:val="0"/>
          <w:numId w:val="21"/>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40 ms</w:t>
            </w:r>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10 ms</w:t>
            </w:r>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FR1: 8 ms</w:t>
            </w:r>
          </w:p>
          <w:p w14:paraId="2B720525" w14:textId="77777777" w:rsidR="00CB4AD1" w:rsidRPr="00CB4AD1" w:rsidRDefault="00CB4AD1" w:rsidP="00CB4AD1">
            <w:pPr>
              <w:keepNext/>
              <w:keepLines/>
              <w:autoSpaceDE w:val="0"/>
              <w:autoSpaceDN w:val="0"/>
              <w:rPr>
                <w:bCs/>
              </w:rPr>
            </w:pPr>
            <w:r w:rsidRPr="00CB4AD1">
              <w:rPr>
                <w:bCs/>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FR1: 10 ms</w:t>
            </w:r>
          </w:p>
          <w:p w14:paraId="311518AA" w14:textId="77777777" w:rsidR="00CB4AD1" w:rsidRPr="00CB4AD1" w:rsidRDefault="00CB4AD1" w:rsidP="00CB4AD1">
            <w:pPr>
              <w:keepNext/>
              <w:keepLines/>
              <w:autoSpaceDE w:val="0"/>
              <w:autoSpaceDN w:val="0"/>
              <w:rPr>
                <w:bCs/>
              </w:rPr>
            </w:pPr>
            <w:r w:rsidRPr="00CB4AD1">
              <w:rPr>
                <w:bCs/>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FR1: 4 ms</w:t>
            </w:r>
          </w:p>
          <w:p w14:paraId="2CC95CD5" w14:textId="77777777" w:rsidR="00CB4AD1" w:rsidRPr="00CB4AD1" w:rsidRDefault="00CB4AD1" w:rsidP="00CB4AD1">
            <w:pPr>
              <w:keepNext/>
              <w:keepLines/>
              <w:autoSpaceDE w:val="0"/>
              <w:autoSpaceDN w:val="0"/>
              <w:rPr>
                <w:bCs/>
              </w:rPr>
            </w:pPr>
            <w:r w:rsidRPr="00CB4AD1">
              <w:rPr>
                <w:bCs/>
              </w:rPr>
              <w:t>FR2: 2 ms</w:t>
            </w:r>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9"/>
      </w:pPr>
      <w:r>
        <w:lastRenderedPageBreak/>
        <w:t xml:space="preserve">Annex B: </w:t>
      </w:r>
      <w:r w:rsidR="00D3651E">
        <w:t>Simulation assumptions</w:t>
      </w:r>
      <w:bookmarkEnd w:id="51"/>
      <w:bookmarkEnd w:id="52"/>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r w:rsidR="001A311F">
        <w:t>: Baseline SLS assumptions for FR1 Set 1 and Set 2</w:t>
      </w:r>
    </w:p>
    <w:tbl>
      <w:tblPr>
        <w:tblStyle w:val="a8"/>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CB4AD1"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r w:rsidRPr="005739EE">
              <w:rPr>
                <w:b/>
                <w:bCs/>
                <w:lang w:val="en-US"/>
              </w:rPr>
              <w:t>Parameters</w:t>
            </w:r>
          </w:p>
        </w:tc>
      </w:tr>
      <w:tr w:rsidR="00B44B2B" w:rsidRPr="00CB4AD1"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b/>
                <w:lang w:val="en-US"/>
              </w:rPr>
            </w:pPr>
            <w:r w:rsidRPr="005739EE">
              <w:rPr>
                <w:b/>
                <w:lang w:val="en-US"/>
              </w:rPr>
              <w:t>Set 2</w:t>
            </w:r>
          </w:p>
        </w:tc>
        <w:tc>
          <w:tcPr>
            <w:tcW w:w="3278" w:type="dxa"/>
            <w:shd w:val="clear" w:color="auto" w:fill="D9D9D9" w:themeFill="background1" w:themeFillShade="D9"/>
          </w:tcPr>
          <w:p w14:paraId="7D2731A9" w14:textId="0067B30E" w:rsidR="00B44B2B" w:rsidRPr="005739EE" w:rsidRDefault="00B44B2B" w:rsidP="00CB4AD1">
            <w:pPr>
              <w:jc w:val="center"/>
              <w:rPr>
                <w:b/>
                <w:lang w:val="en-US"/>
              </w:rPr>
            </w:pPr>
            <w:r w:rsidRPr="005739EE">
              <w:rPr>
                <w:b/>
                <w:lang w:val="en-US"/>
              </w:rPr>
              <w:t>Set 1</w:t>
            </w:r>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r w:rsidRPr="0067772F">
              <w:rPr>
                <w:bCs/>
              </w:rPr>
              <w:t>3D-Uma as in TR 38.901</w:t>
            </w:r>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r w:rsidR="00EB3D0F" w:rsidRPr="0067772F">
              <w:rPr>
                <w:bCs/>
              </w:rPr>
              <w:t>3D-Uma as in TR 38.901</w:t>
            </w:r>
            <w:r w:rsidR="00EB3D0F" w:rsidRPr="00CB4AD1">
              <w:rPr>
                <w:lang w:val="en-US"/>
              </w:rPr>
              <w:t xml:space="preserve"> </w:t>
            </w:r>
            <w:r w:rsidRPr="00CB4AD1">
              <w:rPr>
                <w:lang w:val="en-US"/>
              </w:rPr>
              <w:t>(low-loss O2I penetration model)</w:t>
            </w:r>
          </w:p>
        </w:tc>
      </w:tr>
      <w:tr w:rsidR="00EB3D0F" w:rsidRPr="00CB4AD1"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5739EE" w:rsidRDefault="00EB3D0F" w:rsidP="00EB3D0F">
            <w:pPr>
              <w:jc w:val="center"/>
              <w:rPr>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b/>
                <w:bCs/>
                <w:lang w:val="en-US"/>
              </w:rPr>
            </w:pPr>
            <w:r>
              <w:rPr>
                <w:b/>
                <w:bCs/>
                <w:lang w:val="en-US"/>
              </w:rPr>
              <w:t>P</w:t>
            </w:r>
            <w:r w:rsidRPr="00EB3D0F">
              <w:rPr>
                <w:b/>
                <w:bCs/>
                <w:lang w:val="en-US"/>
              </w:rPr>
              <w:t>ercentage of high loss and low loss building type</w:t>
            </w:r>
          </w:p>
        </w:tc>
        <w:tc>
          <w:tcPr>
            <w:tcW w:w="3261" w:type="dxa"/>
          </w:tcPr>
          <w:p w14:paraId="1356FD58" w14:textId="3403FEE4" w:rsidR="00EB3D0F" w:rsidRPr="00CB4AD1" w:rsidRDefault="00EB3D0F" w:rsidP="00EB3D0F">
            <w:pPr>
              <w:jc w:val="center"/>
              <w:rPr>
                <w:lang w:val="en-US"/>
              </w:rPr>
            </w:pPr>
            <w:r w:rsidRPr="0067772F">
              <w:rPr>
                <w:bCs/>
              </w:rPr>
              <w:t>100% low loss</w:t>
            </w:r>
          </w:p>
        </w:tc>
        <w:tc>
          <w:tcPr>
            <w:tcW w:w="3278" w:type="dxa"/>
          </w:tcPr>
          <w:p w14:paraId="0B41DD28" w14:textId="18564546" w:rsidR="00EB3D0F" w:rsidRPr="00CB4AD1" w:rsidRDefault="00EB3D0F" w:rsidP="00EB3D0F">
            <w:pPr>
              <w:jc w:val="center"/>
              <w:rPr>
                <w:lang w:val="en-US"/>
              </w:rPr>
            </w:pPr>
            <w:r w:rsidRPr="0067772F">
              <w:rPr>
                <w:bCs/>
              </w:rPr>
              <w:t>100% low loss</w:t>
            </w:r>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30BB613F" w:rsidR="00EB3D0F" w:rsidRPr="00CB4AD1" w:rsidRDefault="00EB3D0F" w:rsidP="00EB3D0F">
            <w:pPr>
              <w:jc w:val="center"/>
              <w:rPr>
                <w:lang w:val="en-US"/>
              </w:rPr>
            </w:pPr>
            <w:r w:rsidRPr="00CB4AD1">
              <w:rPr>
                <w:lang w:val="en-US"/>
              </w:rPr>
              <w:t>FDD</w:t>
            </w:r>
          </w:p>
        </w:tc>
        <w:tc>
          <w:tcPr>
            <w:tcW w:w="3278" w:type="dxa"/>
            <w:noWrap/>
          </w:tcPr>
          <w:p w14:paraId="551E753A" w14:textId="1F8E7FC9" w:rsidR="00EB3D0F" w:rsidRPr="00CB4AD1" w:rsidRDefault="00EB3D0F" w:rsidP="00EB3D0F">
            <w:pPr>
              <w:jc w:val="center"/>
              <w:rPr>
                <w:lang w:val="en-US"/>
              </w:rPr>
            </w:pPr>
            <w:r w:rsidRPr="00CB4AD1">
              <w:rPr>
                <w:lang w:val="en-US"/>
              </w:rPr>
              <w:t>TDD</w:t>
            </w:r>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38C909F4" w:rsidR="00EB3D0F" w:rsidRPr="00CB4AD1" w:rsidRDefault="00EB3D0F" w:rsidP="00EB3D0F">
            <w:pPr>
              <w:jc w:val="center"/>
              <w:rPr>
                <w:lang w:val="en-US"/>
              </w:rPr>
            </w:pPr>
            <w:r w:rsidRPr="00CB4AD1">
              <w:rPr>
                <w:lang w:val="en-US"/>
              </w:rPr>
              <w:t>TDD: 2.08% (272 RB for 30kHz SCS and 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r w:rsidR="001A311F" w:rsidRPr="0067772F">
              <w:rPr>
                <w:bCs/>
              </w:rPr>
              <w:t xml:space="preserve"> (S</w:t>
            </w:r>
            <w:r w:rsidR="001A311F">
              <w:rPr>
                <w:bCs/>
              </w:rPr>
              <w:t xml:space="preserve"> slot is assumed as</w:t>
            </w:r>
            <w:r w:rsidR="001A311F" w:rsidRPr="0067772F">
              <w:rPr>
                <w:bCs/>
              </w:rPr>
              <w:t xml:space="preserve"> 10D:2G:2U)</w:t>
            </w:r>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Geographical distance based wrapping</w:t>
            </w:r>
          </w:p>
        </w:tc>
        <w:tc>
          <w:tcPr>
            <w:tcW w:w="3278" w:type="dxa"/>
          </w:tcPr>
          <w:p w14:paraId="6795A7A0" w14:textId="77777777" w:rsidR="00EB3D0F" w:rsidRPr="00CB4AD1" w:rsidRDefault="00EB3D0F" w:rsidP="00EB3D0F">
            <w:pPr>
              <w:jc w:val="center"/>
              <w:rPr>
                <w:lang w:val="en-US"/>
              </w:rPr>
            </w:pPr>
            <w:r w:rsidRPr="00CB4AD1">
              <w:rPr>
                <w:lang w:val="en-US"/>
              </w:rPr>
              <w:t>Geographical distance based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c>
          <w:tcPr>
            <w:tcW w:w="3278" w:type="dxa"/>
          </w:tcPr>
          <w:p w14:paraId="55D95ED0"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 xml:space="preserve">Antenna configuration at </w:t>
            </w:r>
            <w:proofErr w:type="spellStart"/>
            <w:r w:rsidRPr="005739EE">
              <w:rPr>
                <w:b/>
                <w:lang w:val="en-US"/>
              </w:rPr>
              <w:t>TRxP</w:t>
            </w:r>
            <w:proofErr w:type="spellEnd"/>
          </w:p>
        </w:tc>
        <w:tc>
          <w:tcPr>
            <w:tcW w:w="3261" w:type="dxa"/>
          </w:tcPr>
          <w:p w14:paraId="030B86B6" w14:textId="77777777" w:rsidR="00EB3D0F" w:rsidRPr="00CB4AD1" w:rsidRDefault="00EB3D0F" w:rsidP="00EB3D0F">
            <w:pPr>
              <w:jc w:val="center"/>
              <w:rPr>
                <w:lang w:val="en-US"/>
              </w:rPr>
            </w:pPr>
            <w:r w:rsidRPr="00CB4AD1">
              <w:rPr>
                <w:lang w:val="en-US"/>
              </w:rPr>
              <w:t>For 32T: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 (8,8,2,1,1;2,8)</w:t>
            </w:r>
            <w:r w:rsidRPr="00CB4AD1">
              <w:rPr>
                <w:lang w:val="en-US"/>
              </w:rPr>
              <w:b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UE antenna element gain</w:t>
            </w:r>
          </w:p>
        </w:tc>
        <w:tc>
          <w:tcPr>
            <w:tcW w:w="3261" w:type="dxa"/>
          </w:tcPr>
          <w:p w14:paraId="63A1CAE5"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c>
          <w:tcPr>
            <w:tcW w:w="3278" w:type="dxa"/>
          </w:tcPr>
          <w:p w14:paraId="50F1B052"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7526CBC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N/A)λ</w:t>
            </w:r>
          </w:p>
        </w:tc>
        <w:tc>
          <w:tcPr>
            <w:tcW w:w="3278" w:type="dxa"/>
          </w:tcPr>
          <w:p w14:paraId="6C644691" w14:textId="77777777" w:rsidR="00EB3D0F" w:rsidRPr="00CB4AD1" w:rsidRDefault="00EB3D0F" w:rsidP="00EB3D0F">
            <w:pPr>
              <w:jc w:val="center"/>
              <w:rPr>
                <w:lang w:val="en-US"/>
              </w:rPr>
            </w:pPr>
            <w:r w:rsidRPr="00CB4AD1">
              <w:rPr>
                <w:lang w:val="en-US"/>
              </w:rPr>
              <w:t>For 4R: (</w:t>
            </w:r>
            <w:proofErr w:type="spellStart"/>
            <w:r w:rsidRPr="00CB4AD1">
              <w:rPr>
                <w:lang w:val="en-US"/>
              </w:rPr>
              <w:t>M,N,P,Mg,Ng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5DF4083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w:t>
            </w:r>
            <w:proofErr w:type="spellStart"/>
            <w:r w:rsidRPr="00CB4AD1">
              <w:rPr>
                <w:lang w:val="en-US"/>
              </w:rPr>
              <w:t>precoded</w:t>
            </w:r>
            <w:proofErr w:type="spellEnd"/>
            <w:r w:rsidRPr="00CB4AD1">
              <w:rPr>
                <w:lang w:val="en-US"/>
              </w:rPr>
              <w:t xml:space="preserve"> CSI-RS  based</w:t>
            </w:r>
          </w:p>
        </w:tc>
        <w:tc>
          <w:tcPr>
            <w:tcW w:w="3278" w:type="dxa"/>
            <w:noWrap/>
          </w:tcPr>
          <w:p w14:paraId="0B681C80" w14:textId="77777777" w:rsidR="00EB3D0F" w:rsidRPr="00CB4AD1" w:rsidRDefault="00EB3D0F" w:rsidP="00EB3D0F">
            <w:pPr>
              <w:jc w:val="center"/>
              <w:rPr>
                <w:lang w:val="en-US"/>
              </w:rPr>
            </w:pPr>
            <w:proofErr w:type="spellStart"/>
            <w:r w:rsidRPr="00CB4AD1">
              <w:rPr>
                <w:lang w:val="en-US"/>
              </w:rPr>
              <w:t>Precoded</w:t>
            </w:r>
            <w:proofErr w:type="spellEnd"/>
            <w:r w:rsidRPr="00CB4AD1">
              <w:rPr>
                <w:lang w:val="en-US"/>
              </w:rPr>
              <w:t xml:space="preserve">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w:t>
            </w:r>
            <w:proofErr w:type="spellStart"/>
            <w:r w:rsidRPr="00CB4AD1">
              <w:rPr>
                <w:lang w:val="en-US"/>
              </w:rPr>
              <w:t>precoded</w:t>
            </w:r>
            <w:proofErr w:type="spellEnd"/>
            <w:r w:rsidRPr="00CB4AD1">
              <w:rPr>
                <w:lang w:val="en-US"/>
              </w:rPr>
              <w:t xml:space="preserve">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b/>
                <w:lang w:val="en-US"/>
              </w:rPr>
            </w:pPr>
            <w:r w:rsidRPr="00EB3D0F">
              <w:rPr>
                <w:b/>
                <w:lang w:val="en-US"/>
              </w:rPr>
              <w:t>HARQ scheme</w:t>
            </w:r>
          </w:p>
        </w:tc>
        <w:tc>
          <w:tcPr>
            <w:tcW w:w="3261" w:type="dxa"/>
            <w:noWrap/>
          </w:tcPr>
          <w:p w14:paraId="02A81179" w14:textId="74ED15F5" w:rsidR="00EB3D0F" w:rsidRPr="00CB4AD1" w:rsidRDefault="00EB3D0F" w:rsidP="00EB3D0F">
            <w:pPr>
              <w:jc w:val="center"/>
              <w:rPr>
                <w:lang w:val="en-US"/>
              </w:rPr>
            </w:pPr>
            <w:r w:rsidRPr="00EB3D0F">
              <w:rPr>
                <w:lang w:val="en-US"/>
              </w:rPr>
              <w:t>Ideal</w:t>
            </w:r>
          </w:p>
        </w:tc>
        <w:tc>
          <w:tcPr>
            <w:tcW w:w="3278" w:type="dxa"/>
            <w:noWrap/>
          </w:tcPr>
          <w:p w14:paraId="04B2FAA5" w14:textId="7402DC9B" w:rsidR="00EB3D0F" w:rsidRPr="00CB4AD1" w:rsidRDefault="00EB3D0F" w:rsidP="00EB3D0F">
            <w:pPr>
              <w:jc w:val="center"/>
              <w:rPr>
                <w:lang w:val="en-US"/>
              </w:rPr>
            </w:pPr>
            <w:r w:rsidRPr="00EB3D0F">
              <w:rPr>
                <w:lang w:val="en-US"/>
              </w:rPr>
              <w:t>Ideal</w:t>
            </w:r>
          </w:p>
        </w:tc>
      </w:tr>
      <w:tr w:rsidR="00EB3D0F" w:rsidRPr="00CB4AD1"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b/>
                <w:lang w:val="en-US"/>
              </w:rPr>
            </w:pPr>
            <w:r w:rsidRPr="00EB3D0F">
              <w:rPr>
                <w:b/>
                <w:lang w:val="en-US"/>
              </w:rPr>
              <w:t>Max HARQ retransmission</w:t>
            </w:r>
          </w:p>
        </w:tc>
        <w:tc>
          <w:tcPr>
            <w:tcW w:w="3261" w:type="dxa"/>
            <w:noWrap/>
          </w:tcPr>
          <w:p w14:paraId="19F13D1B" w14:textId="46704ADF" w:rsidR="00EB3D0F" w:rsidRPr="00CB4AD1" w:rsidRDefault="00EB3D0F" w:rsidP="00EB3D0F">
            <w:pPr>
              <w:jc w:val="center"/>
              <w:rPr>
                <w:lang w:val="en-US"/>
              </w:rPr>
            </w:pPr>
            <w:r w:rsidRPr="00EB3D0F">
              <w:rPr>
                <w:lang w:val="en-US"/>
              </w:rPr>
              <w:t>3</w:t>
            </w:r>
          </w:p>
        </w:tc>
        <w:tc>
          <w:tcPr>
            <w:tcW w:w="3278" w:type="dxa"/>
            <w:noWrap/>
          </w:tcPr>
          <w:p w14:paraId="56C1F193" w14:textId="2CD618A7" w:rsidR="00EB3D0F" w:rsidRPr="00CB4AD1" w:rsidRDefault="00EB3D0F" w:rsidP="00EB3D0F">
            <w:pPr>
              <w:jc w:val="center"/>
              <w:rPr>
                <w:lang w:val="en-US"/>
              </w:rPr>
            </w:pPr>
            <w:r w:rsidRPr="00EB3D0F">
              <w:rPr>
                <w:lang w:val="en-US"/>
              </w:rPr>
              <w:t>3</w:t>
            </w:r>
          </w:p>
        </w:tc>
      </w:tr>
      <w:tr w:rsidR="00EB3D0F" w:rsidRPr="00CB4AD1"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b/>
                <w:lang w:val="en-US"/>
              </w:rPr>
            </w:pPr>
            <w:r w:rsidRPr="00EB3D0F">
              <w:rPr>
                <w:b/>
                <w:lang w:val="en-US"/>
              </w:rPr>
              <w:t>Target BLER</w:t>
            </w:r>
          </w:p>
        </w:tc>
        <w:tc>
          <w:tcPr>
            <w:tcW w:w="3261" w:type="dxa"/>
            <w:noWrap/>
          </w:tcPr>
          <w:p w14:paraId="34039024" w14:textId="5CF51D8F" w:rsidR="00EB3D0F" w:rsidRPr="00CB4AD1" w:rsidRDefault="00EB3D0F" w:rsidP="00EB3D0F">
            <w:pPr>
              <w:jc w:val="center"/>
              <w:rPr>
                <w:lang w:val="en-US"/>
              </w:rPr>
            </w:pPr>
            <w:r w:rsidRPr="00EB3D0F">
              <w:rPr>
                <w:lang w:val="en-US"/>
              </w:rPr>
              <w:t>10% of first transmission</w:t>
            </w:r>
          </w:p>
        </w:tc>
        <w:tc>
          <w:tcPr>
            <w:tcW w:w="3278" w:type="dxa"/>
            <w:noWrap/>
          </w:tcPr>
          <w:p w14:paraId="07BD71A0" w14:textId="2C7C7957" w:rsidR="00EB3D0F" w:rsidRPr="00CB4AD1" w:rsidRDefault="00EB3D0F" w:rsidP="00EB3D0F">
            <w:pPr>
              <w:jc w:val="center"/>
              <w:rPr>
                <w:lang w:val="en-US"/>
              </w:rPr>
            </w:pPr>
            <w:r w:rsidRPr="00EB3D0F">
              <w:rPr>
                <w:lang w:val="en-US"/>
              </w:rPr>
              <w:t>10% of first transmission</w:t>
            </w:r>
          </w:p>
        </w:tc>
      </w:tr>
      <w:tr w:rsidR="00EB3D0F" w:rsidRPr="00CB4AD1"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b/>
                <w:lang w:val="en-US"/>
              </w:rPr>
            </w:pPr>
            <w:r w:rsidRPr="00EB3D0F">
              <w:rPr>
                <w:b/>
                <w:lang w:val="en-US"/>
              </w:rPr>
              <w:t>Power control parameters</w:t>
            </w:r>
          </w:p>
        </w:tc>
        <w:tc>
          <w:tcPr>
            <w:tcW w:w="3261" w:type="dxa"/>
            <w:noWrap/>
          </w:tcPr>
          <w:p w14:paraId="440C5D8A" w14:textId="29726AEC" w:rsidR="00EB3D0F" w:rsidRPr="00EB3D0F" w:rsidRDefault="00EB3D0F" w:rsidP="00EB3D0F">
            <w:pPr>
              <w:jc w:val="center"/>
              <w:rPr>
                <w:lang w:val="en-US"/>
              </w:rPr>
            </w:pPr>
            <w:r w:rsidRPr="00EB3D0F">
              <w:rPr>
                <w:lang w:val="en-US"/>
              </w:rPr>
              <w:t>Open loop, P0=-80dBm, alpha=0.8</w:t>
            </w:r>
          </w:p>
        </w:tc>
        <w:tc>
          <w:tcPr>
            <w:tcW w:w="3278" w:type="dxa"/>
            <w:noWrap/>
          </w:tcPr>
          <w:p w14:paraId="296D41C3" w14:textId="257C9C6E" w:rsidR="00EB3D0F" w:rsidRPr="00EB3D0F" w:rsidRDefault="00EB3D0F" w:rsidP="00EB3D0F">
            <w:pPr>
              <w:jc w:val="center"/>
              <w:rPr>
                <w:lang w:val="en-US"/>
              </w:rPr>
            </w:pPr>
            <w:r w:rsidRPr="00EB3D0F">
              <w:rPr>
                <w:lang w:val="en-US"/>
              </w:rPr>
              <w:t>Open loop, P0=-80dBm, alpha=0.8</w:t>
            </w:r>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b/>
                <w:lang w:val="en-US"/>
              </w:rPr>
            </w:pPr>
            <w:r w:rsidRPr="00EB3D0F">
              <w:rPr>
                <w:b/>
                <w:lang w:val="en-US"/>
              </w:rPr>
              <w:t>SS blocks per SSB burst</w:t>
            </w:r>
          </w:p>
        </w:tc>
        <w:tc>
          <w:tcPr>
            <w:tcW w:w="3261" w:type="dxa"/>
            <w:noWrap/>
          </w:tcPr>
          <w:p w14:paraId="7F646077" w14:textId="668E2310" w:rsidR="00EB3D0F" w:rsidRPr="00CB4AD1" w:rsidRDefault="00EB3D0F" w:rsidP="00EB3D0F">
            <w:pPr>
              <w:jc w:val="center"/>
              <w:rPr>
                <w:lang w:val="en-US"/>
              </w:rPr>
            </w:pPr>
            <w:r>
              <w:t xml:space="preserve">Up to 4 </w:t>
            </w:r>
          </w:p>
        </w:tc>
        <w:tc>
          <w:tcPr>
            <w:tcW w:w="3278" w:type="dxa"/>
            <w:noWrap/>
          </w:tcPr>
          <w:p w14:paraId="48D5B49C" w14:textId="75E40C74" w:rsidR="00EB3D0F" w:rsidRPr="00CB4AD1" w:rsidRDefault="00EB3D0F" w:rsidP="00EB3D0F">
            <w:pPr>
              <w:jc w:val="center"/>
              <w:rPr>
                <w:lang w:val="en-US"/>
              </w:rPr>
            </w:pPr>
            <w:r>
              <w:t xml:space="preserve">Up to 8 </w:t>
            </w:r>
          </w:p>
        </w:tc>
      </w:tr>
      <w:tr w:rsidR="00EB3D0F" w:rsidRPr="00CB4AD1"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b/>
                <w:lang w:val="en-US"/>
              </w:rPr>
            </w:pPr>
            <w:r w:rsidRPr="00EB3D0F">
              <w:rPr>
                <w:b/>
                <w:lang w:val="en-US"/>
              </w:rPr>
              <w:t>SSB time resource</w:t>
            </w:r>
          </w:p>
        </w:tc>
        <w:tc>
          <w:tcPr>
            <w:tcW w:w="3261" w:type="dxa"/>
            <w:noWrap/>
          </w:tcPr>
          <w:p w14:paraId="0620A776" w14:textId="1C55391C" w:rsidR="00EB3D0F" w:rsidRPr="00CB4AD1" w:rsidRDefault="00EB3D0F" w:rsidP="00EB3D0F">
            <w:pPr>
              <w:jc w:val="center"/>
              <w:rPr>
                <w:lang w:val="en-US"/>
              </w:rPr>
            </w:pPr>
            <w:r>
              <w:rPr>
                <w:rFonts w:hint="eastAsia"/>
              </w:rPr>
              <w:t>4</w:t>
            </w:r>
            <w:r>
              <w:t xml:space="preserve"> symbols for each SSB</w:t>
            </w:r>
          </w:p>
        </w:tc>
        <w:tc>
          <w:tcPr>
            <w:tcW w:w="3278" w:type="dxa"/>
            <w:noWrap/>
          </w:tcPr>
          <w:p w14:paraId="2DC50AA6" w14:textId="24BC1FE6" w:rsidR="00EB3D0F" w:rsidRPr="00CB4AD1" w:rsidRDefault="00EB3D0F" w:rsidP="00EB3D0F">
            <w:pPr>
              <w:jc w:val="center"/>
              <w:rPr>
                <w:lang w:val="en-US"/>
              </w:rPr>
            </w:pPr>
            <w:r>
              <w:rPr>
                <w:rFonts w:hint="eastAsia"/>
              </w:rPr>
              <w:t>4</w:t>
            </w:r>
            <w:r>
              <w:t xml:space="preserve"> symbols for each SSB</w:t>
            </w:r>
          </w:p>
        </w:tc>
      </w:tr>
      <w:tr w:rsidR="00EB3D0F" w:rsidRPr="00CB4AD1"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b/>
                <w:lang w:val="en-US"/>
              </w:rPr>
            </w:pPr>
            <w:r w:rsidRPr="00EB3D0F">
              <w:rPr>
                <w:b/>
                <w:lang w:val="en-US"/>
              </w:rPr>
              <w:t>SSB frequency resource</w:t>
            </w:r>
          </w:p>
        </w:tc>
        <w:tc>
          <w:tcPr>
            <w:tcW w:w="3261" w:type="dxa"/>
            <w:noWrap/>
          </w:tcPr>
          <w:p w14:paraId="27C93279" w14:textId="0C7CB0AE" w:rsidR="00EB3D0F" w:rsidRPr="00CB4AD1" w:rsidRDefault="00EB3D0F" w:rsidP="00EB3D0F">
            <w:pPr>
              <w:jc w:val="center"/>
              <w:rPr>
                <w:lang w:val="en-US"/>
              </w:rPr>
            </w:pPr>
            <w:r w:rsidRPr="0067772F">
              <w:rPr>
                <w:bCs/>
              </w:rPr>
              <w:t>20 RBs</w:t>
            </w:r>
          </w:p>
        </w:tc>
        <w:tc>
          <w:tcPr>
            <w:tcW w:w="3278" w:type="dxa"/>
            <w:noWrap/>
          </w:tcPr>
          <w:p w14:paraId="6CA21A54" w14:textId="6020761F" w:rsidR="00EB3D0F" w:rsidRPr="00CB4AD1" w:rsidRDefault="00EB3D0F" w:rsidP="00EB3D0F">
            <w:pPr>
              <w:jc w:val="center"/>
              <w:rPr>
                <w:lang w:val="en-US"/>
              </w:rPr>
            </w:pPr>
            <w:r w:rsidRPr="0067772F">
              <w:rPr>
                <w:bCs/>
              </w:rPr>
              <w:t>20 RBs</w:t>
            </w:r>
          </w:p>
        </w:tc>
      </w:tr>
    </w:tbl>
    <w:p w14:paraId="0F690DB3" w14:textId="77777777" w:rsidR="001A311F" w:rsidRDefault="001A311F" w:rsidP="001A311F"/>
    <w:p w14:paraId="6FAB3606" w14:textId="446E14B3" w:rsidR="00F020B8" w:rsidRDefault="001A311F" w:rsidP="001A311F">
      <w:r>
        <w:t xml:space="preserve">For FR2, the baseline SLS assumptions is provided as below. </w:t>
      </w:r>
      <w:r w:rsidRPr="00CB4AD1">
        <w:t>Other carrier frequencies can be optionally considered.</w:t>
      </w:r>
    </w:p>
    <w:p w14:paraId="46824FA2" w14:textId="0D905FA8" w:rsidR="001A311F" w:rsidRPr="001A311F" w:rsidRDefault="001A311F" w:rsidP="001A311F">
      <w:pPr>
        <w:pStyle w:val="TH"/>
      </w:pPr>
      <w: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trPr>
        <w:tc>
          <w:tcPr>
            <w:tcW w:w="2431" w:type="dxa"/>
            <w:shd w:val="clear" w:color="auto" w:fill="D9D9D9" w:themeFill="background1" w:themeFillShade="D9"/>
          </w:tcPr>
          <w:p w14:paraId="1ADE6890" w14:textId="77777777" w:rsidR="001A311F" w:rsidRPr="0067772F" w:rsidRDefault="001A311F" w:rsidP="002444C8">
            <w:pPr>
              <w:rPr>
                <w:b/>
                <w:bCs/>
              </w:rPr>
            </w:pPr>
            <w:r w:rsidRPr="0067772F">
              <w:rPr>
                <w:b/>
                <w:bCs/>
              </w:rPr>
              <w:t>BS type</w:t>
            </w:r>
          </w:p>
        </w:tc>
        <w:tc>
          <w:tcPr>
            <w:tcW w:w="2600" w:type="dxa"/>
            <w:shd w:val="clear" w:color="auto" w:fill="auto"/>
          </w:tcPr>
          <w:p w14:paraId="615E0D64" w14:textId="77777777" w:rsidR="001A311F" w:rsidRPr="0067772F" w:rsidRDefault="001A311F" w:rsidP="00BE4C3C">
            <w:pPr>
              <w:rPr>
                <w:bCs/>
                <w:i/>
                <w:iCs/>
                <w:strike/>
              </w:rPr>
            </w:pPr>
            <w:r w:rsidRPr="0067772F">
              <w:rPr>
                <w:bCs/>
              </w:rPr>
              <w:t>Micro</w:t>
            </w:r>
          </w:p>
        </w:tc>
        <w:tc>
          <w:tcPr>
            <w:tcW w:w="2600" w:type="dxa"/>
            <w:shd w:val="clear" w:color="auto" w:fill="D9D9D9" w:themeFill="background1" w:themeFillShade="D9"/>
          </w:tcPr>
          <w:p w14:paraId="70348E31" w14:textId="77777777" w:rsidR="001A311F" w:rsidRDefault="001A311F" w:rsidP="002444C8">
            <w:r w:rsidRPr="0067772F">
              <w:rPr>
                <w:b/>
                <w:bCs/>
              </w:rPr>
              <w:t>UE BWP</w:t>
            </w:r>
          </w:p>
        </w:tc>
        <w:tc>
          <w:tcPr>
            <w:tcW w:w="2600" w:type="dxa"/>
            <w:shd w:val="clear" w:color="auto" w:fill="auto"/>
          </w:tcPr>
          <w:p w14:paraId="2B3FD7FA" w14:textId="77777777" w:rsidR="001A311F" w:rsidRPr="00BE4C3C" w:rsidRDefault="001A311F" w:rsidP="00BE4C3C">
            <w:pPr>
              <w:rPr>
                <w:bCs/>
              </w:rPr>
            </w:pPr>
            <w:r w:rsidRPr="00BE4C3C">
              <w:rPr>
                <w:bCs/>
              </w:rPr>
              <w:t xml:space="preserve">100 </w:t>
            </w:r>
            <w:proofErr w:type="spellStart"/>
            <w:r w:rsidRPr="00BE4C3C">
              <w:rPr>
                <w:bCs/>
              </w:rPr>
              <w:t>Mhz</w:t>
            </w:r>
            <w:proofErr w:type="spellEnd"/>
          </w:p>
        </w:tc>
      </w:tr>
      <w:tr w:rsidR="001A311F" w14:paraId="25D1F59A" w14:textId="77777777" w:rsidTr="001A311F">
        <w:trPr>
          <w:trHeight w:val="127"/>
        </w:trPr>
        <w:tc>
          <w:tcPr>
            <w:tcW w:w="2431" w:type="dxa"/>
            <w:shd w:val="clear" w:color="auto" w:fill="D9D9D9" w:themeFill="background1" w:themeFillShade="D9"/>
          </w:tcPr>
          <w:p w14:paraId="70A16CAC" w14:textId="77777777" w:rsidR="001A311F" w:rsidRPr="0067772F" w:rsidRDefault="001A311F" w:rsidP="002444C8">
            <w:pPr>
              <w:rPr>
                <w:b/>
                <w:bCs/>
              </w:rPr>
            </w:pPr>
            <w:r w:rsidRPr="0067772F">
              <w:rPr>
                <w:b/>
                <w:bCs/>
              </w:rPr>
              <w:t>Network layout and inter-site distance</w:t>
            </w:r>
          </w:p>
        </w:tc>
        <w:tc>
          <w:tcPr>
            <w:tcW w:w="2600" w:type="dxa"/>
            <w:shd w:val="clear" w:color="auto" w:fill="auto"/>
          </w:tcPr>
          <w:p w14:paraId="7BD2F7E5" w14:textId="2AFE237B" w:rsidR="001A311F" w:rsidRPr="0067772F" w:rsidRDefault="001A311F" w:rsidP="00BE4C3C">
            <w:pPr>
              <w:rPr>
                <w:bCs/>
              </w:rPr>
            </w:pPr>
            <w:r>
              <w:rPr>
                <w:bCs/>
              </w:rPr>
              <w:t>21 cells Wraparound (ISD=200m</w:t>
            </w:r>
            <w:r w:rsidRPr="0067772F">
              <w:rPr>
                <w:bCs/>
              </w:rPr>
              <w:t>)</w:t>
            </w:r>
          </w:p>
        </w:tc>
        <w:tc>
          <w:tcPr>
            <w:tcW w:w="2600" w:type="dxa"/>
            <w:shd w:val="clear" w:color="auto" w:fill="D9D9D9" w:themeFill="background1" w:themeFillShade="D9"/>
          </w:tcPr>
          <w:p w14:paraId="677CFE4E" w14:textId="77777777" w:rsidR="001A311F" w:rsidRDefault="001A311F" w:rsidP="002444C8">
            <w:r w:rsidRPr="0067772F">
              <w:rPr>
                <w:b/>
                <w:bCs/>
              </w:rPr>
              <w:t>UE height</w:t>
            </w:r>
          </w:p>
        </w:tc>
        <w:tc>
          <w:tcPr>
            <w:tcW w:w="2600" w:type="dxa"/>
            <w:shd w:val="clear" w:color="auto" w:fill="auto"/>
          </w:tcPr>
          <w:p w14:paraId="4134E8C0" w14:textId="77777777" w:rsidR="001A311F" w:rsidRPr="00BE4C3C" w:rsidRDefault="001A311F" w:rsidP="00BE4C3C">
            <w:pPr>
              <w:rPr>
                <w:bCs/>
              </w:rPr>
            </w:pPr>
            <w:r w:rsidRPr="00BE4C3C">
              <w:rPr>
                <w:bCs/>
              </w:rPr>
              <w:t>1.5m</w:t>
            </w:r>
          </w:p>
        </w:tc>
      </w:tr>
      <w:tr w:rsidR="001A311F" w14:paraId="2C8997AD" w14:textId="77777777" w:rsidTr="001A311F">
        <w:trPr>
          <w:trHeight w:val="127"/>
        </w:trPr>
        <w:tc>
          <w:tcPr>
            <w:tcW w:w="2431" w:type="dxa"/>
            <w:shd w:val="clear" w:color="auto" w:fill="D9D9D9" w:themeFill="background1" w:themeFillShade="D9"/>
          </w:tcPr>
          <w:p w14:paraId="02C7E559" w14:textId="77777777" w:rsidR="001A311F" w:rsidRPr="0067772F" w:rsidRDefault="001A311F" w:rsidP="002444C8">
            <w:pPr>
              <w:rPr>
                <w:b/>
                <w:bCs/>
              </w:rPr>
            </w:pPr>
            <w:r w:rsidRPr="0067772F">
              <w:rPr>
                <w:b/>
                <w:bCs/>
              </w:rPr>
              <w:t>Channel model</w:t>
            </w:r>
          </w:p>
        </w:tc>
        <w:tc>
          <w:tcPr>
            <w:tcW w:w="2600" w:type="dxa"/>
            <w:shd w:val="clear" w:color="auto" w:fill="auto"/>
          </w:tcPr>
          <w:p w14:paraId="49B636FC" w14:textId="77777777" w:rsidR="001A311F" w:rsidRPr="0067772F" w:rsidRDefault="001A311F" w:rsidP="00BE4C3C">
            <w:pPr>
              <w:rPr>
                <w:bCs/>
              </w:rPr>
            </w:pPr>
            <w:proofErr w:type="spellStart"/>
            <w:r w:rsidRPr="0067772F">
              <w:rPr>
                <w:bCs/>
              </w:rPr>
              <w:t>UMi</w:t>
            </w:r>
            <w:proofErr w:type="spellEnd"/>
          </w:p>
        </w:tc>
        <w:tc>
          <w:tcPr>
            <w:tcW w:w="2600" w:type="dxa"/>
            <w:shd w:val="clear" w:color="auto" w:fill="D9D9D9" w:themeFill="background1" w:themeFillShade="D9"/>
          </w:tcPr>
          <w:p w14:paraId="6E684F77" w14:textId="77777777" w:rsidR="001A311F" w:rsidRDefault="001A311F" w:rsidP="002444C8">
            <w:r w:rsidRPr="0067772F">
              <w:rPr>
                <w:b/>
                <w:bCs/>
              </w:rPr>
              <w:t>UE noise figure</w:t>
            </w:r>
          </w:p>
        </w:tc>
        <w:tc>
          <w:tcPr>
            <w:tcW w:w="2600" w:type="dxa"/>
            <w:shd w:val="clear" w:color="auto" w:fill="auto"/>
          </w:tcPr>
          <w:p w14:paraId="32BD8AFB" w14:textId="77777777" w:rsidR="001A311F" w:rsidRPr="00BE4C3C" w:rsidRDefault="001A311F" w:rsidP="00BE4C3C">
            <w:pPr>
              <w:rPr>
                <w:bCs/>
              </w:rPr>
            </w:pPr>
            <w:r w:rsidRPr="00BE4C3C">
              <w:rPr>
                <w:bCs/>
              </w:rPr>
              <w:t>13 dB </w:t>
            </w:r>
          </w:p>
        </w:tc>
      </w:tr>
      <w:tr w:rsidR="001A311F" w14:paraId="160812FD" w14:textId="77777777" w:rsidTr="001A311F">
        <w:trPr>
          <w:trHeight w:val="127"/>
        </w:trPr>
        <w:tc>
          <w:tcPr>
            <w:tcW w:w="2431" w:type="dxa"/>
            <w:shd w:val="clear" w:color="auto" w:fill="D9D9D9" w:themeFill="background1" w:themeFillShade="D9"/>
          </w:tcPr>
          <w:p w14:paraId="358C8F2E" w14:textId="77777777" w:rsidR="001A311F" w:rsidRPr="0067772F" w:rsidRDefault="001A311F" w:rsidP="002444C8">
            <w:pPr>
              <w:rPr>
                <w:b/>
                <w:bCs/>
              </w:rPr>
            </w:pPr>
            <w:r w:rsidRPr="0067772F">
              <w:rPr>
                <w:b/>
                <w:bCs/>
              </w:rPr>
              <w:lastRenderedPageBreak/>
              <w:t>Link direction</w:t>
            </w:r>
          </w:p>
        </w:tc>
        <w:tc>
          <w:tcPr>
            <w:tcW w:w="2600" w:type="dxa"/>
            <w:shd w:val="clear" w:color="auto" w:fill="auto"/>
          </w:tcPr>
          <w:p w14:paraId="6C5DAE8D" w14:textId="77777777" w:rsidR="001A311F" w:rsidRPr="0067772F" w:rsidRDefault="001A311F" w:rsidP="002444C8">
            <w:pPr>
              <w:rPr>
                <w:bCs/>
              </w:rPr>
            </w:pPr>
            <w:r w:rsidRPr="0067772F">
              <w:rPr>
                <w:bCs/>
              </w:rPr>
              <w:t>Downlink</w:t>
            </w:r>
          </w:p>
        </w:tc>
        <w:tc>
          <w:tcPr>
            <w:tcW w:w="2600" w:type="dxa"/>
            <w:shd w:val="clear" w:color="auto" w:fill="D9D9D9" w:themeFill="background1" w:themeFillShade="D9"/>
          </w:tcPr>
          <w:p w14:paraId="60FE4511" w14:textId="77777777" w:rsidR="001A311F" w:rsidRDefault="001A311F" w:rsidP="002444C8">
            <w:r w:rsidRPr="0067772F">
              <w:rPr>
                <w:b/>
              </w:rPr>
              <w:t>UE antenna element gain</w:t>
            </w:r>
          </w:p>
        </w:tc>
        <w:tc>
          <w:tcPr>
            <w:tcW w:w="2600" w:type="dxa"/>
            <w:shd w:val="clear" w:color="auto" w:fill="auto"/>
          </w:tcPr>
          <w:p w14:paraId="15AC821B" w14:textId="77777777" w:rsidR="001A311F" w:rsidRDefault="001A311F" w:rsidP="002444C8">
            <w:r>
              <w:t xml:space="preserve">5 </w:t>
            </w:r>
            <w:proofErr w:type="spellStart"/>
            <w:r>
              <w:t>dBi</w:t>
            </w:r>
            <w:proofErr w:type="spellEnd"/>
          </w:p>
        </w:tc>
      </w:tr>
      <w:tr w:rsidR="001A311F" w14:paraId="1770FE80" w14:textId="77777777" w:rsidTr="001A311F">
        <w:trPr>
          <w:trHeight w:val="288"/>
        </w:trPr>
        <w:tc>
          <w:tcPr>
            <w:tcW w:w="2431" w:type="dxa"/>
            <w:shd w:val="clear" w:color="auto" w:fill="D9D9D9" w:themeFill="background1" w:themeFillShade="D9"/>
          </w:tcPr>
          <w:p w14:paraId="4ECD2AD5" w14:textId="77777777" w:rsidR="001A311F" w:rsidRPr="0067772F" w:rsidRDefault="001A311F" w:rsidP="002444C8">
            <w:pPr>
              <w:rPr>
                <w:b/>
                <w:bCs/>
              </w:rPr>
            </w:pPr>
            <w:r w:rsidRPr="0067772F">
              <w:rPr>
                <w:b/>
                <w:bCs/>
              </w:rPr>
              <w:t>Frequency range</w:t>
            </w:r>
          </w:p>
        </w:tc>
        <w:tc>
          <w:tcPr>
            <w:tcW w:w="2600" w:type="dxa"/>
            <w:shd w:val="clear" w:color="auto" w:fill="auto"/>
          </w:tcPr>
          <w:p w14:paraId="2FF10CB0" w14:textId="77777777" w:rsidR="001A311F" w:rsidRPr="0067772F" w:rsidRDefault="001A311F" w:rsidP="002444C8">
            <w:pPr>
              <w:rPr>
                <w:bCs/>
              </w:rPr>
            </w:pPr>
            <w:r w:rsidRPr="0067772F">
              <w:rPr>
                <w:bCs/>
              </w:rPr>
              <w:t xml:space="preserve">30GHz </w:t>
            </w:r>
          </w:p>
        </w:tc>
        <w:tc>
          <w:tcPr>
            <w:tcW w:w="2600" w:type="dxa"/>
            <w:shd w:val="clear" w:color="auto" w:fill="D9D9D9" w:themeFill="background1" w:themeFillShade="D9"/>
          </w:tcPr>
          <w:p w14:paraId="4D809793" w14:textId="77777777" w:rsidR="001A311F" w:rsidRDefault="001A311F" w:rsidP="002444C8">
            <w:r w:rsidRPr="0067772F">
              <w:rPr>
                <w:b/>
                <w:bCs/>
              </w:rPr>
              <w:t>UE receiver</w:t>
            </w:r>
          </w:p>
        </w:tc>
        <w:tc>
          <w:tcPr>
            <w:tcW w:w="2600" w:type="dxa"/>
            <w:shd w:val="clear" w:color="auto" w:fill="auto"/>
          </w:tcPr>
          <w:p w14:paraId="5943C1DC" w14:textId="77777777" w:rsidR="001A311F" w:rsidRDefault="001A311F" w:rsidP="002444C8">
            <w:r w:rsidRPr="00BE4C3C">
              <w:t>MMSE-IRC</w:t>
            </w:r>
          </w:p>
        </w:tc>
      </w:tr>
      <w:tr w:rsidR="001A311F" w14:paraId="1E2D69BA" w14:textId="77777777" w:rsidTr="001A311F">
        <w:trPr>
          <w:trHeight w:val="250"/>
        </w:trPr>
        <w:tc>
          <w:tcPr>
            <w:tcW w:w="2431" w:type="dxa"/>
            <w:shd w:val="clear" w:color="auto" w:fill="D9D9D9" w:themeFill="background1" w:themeFillShade="D9"/>
          </w:tcPr>
          <w:p w14:paraId="64E0255A" w14:textId="77777777" w:rsidR="001A311F" w:rsidRPr="0067772F" w:rsidRDefault="001A311F" w:rsidP="002444C8">
            <w:pPr>
              <w:rPr>
                <w:b/>
                <w:bCs/>
              </w:rPr>
            </w:pPr>
            <w:r w:rsidRPr="0067772F">
              <w:rPr>
                <w:b/>
                <w:bCs/>
              </w:rPr>
              <w:t xml:space="preserve">Duplex </w:t>
            </w:r>
          </w:p>
        </w:tc>
        <w:tc>
          <w:tcPr>
            <w:tcW w:w="2600" w:type="dxa"/>
            <w:shd w:val="clear" w:color="auto" w:fill="auto"/>
          </w:tcPr>
          <w:p w14:paraId="0605D806" w14:textId="77777777" w:rsidR="001A311F" w:rsidRPr="0067772F" w:rsidRDefault="001A311F" w:rsidP="002444C8">
            <w:pPr>
              <w:rPr>
                <w:bCs/>
              </w:rPr>
            </w:pPr>
            <w:r w:rsidRPr="0067772F">
              <w:rPr>
                <w:bCs/>
              </w:rPr>
              <w:t>TDD</w:t>
            </w:r>
          </w:p>
        </w:tc>
        <w:tc>
          <w:tcPr>
            <w:tcW w:w="2600" w:type="dxa"/>
            <w:shd w:val="clear" w:color="auto" w:fill="D9D9D9" w:themeFill="background1" w:themeFillShade="D9"/>
          </w:tcPr>
          <w:p w14:paraId="293D07FE" w14:textId="77777777" w:rsidR="001A311F" w:rsidRDefault="001A311F" w:rsidP="002444C8">
            <w:r w:rsidRPr="0067772F">
              <w:rPr>
                <w:b/>
                <w:bCs/>
              </w:rPr>
              <w:t>UE deployment</w:t>
            </w:r>
          </w:p>
        </w:tc>
        <w:tc>
          <w:tcPr>
            <w:tcW w:w="2600" w:type="dxa"/>
            <w:shd w:val="clear" w:color="auto" w:fill="auto"/>
          </w:tcPr>
          <w:p w14:paraId="25685C63" w14:textId="77777777" w:rsidR="001A311F" w:rsidRPr="00BE4C3C" w:rsidRDefault="001A311F" w:rsidP="002444C8">
            <w:r w:rsidRPr="00BE4C3C">
              <w:t>20% Outdoor in cars: 30km/h,</w:t>
            </w:r>
          </w:p>
          <w:p w14:paraId="2FAD15E3" w14:textId="77777777" w:rsidR="001A311F" w:rsidRDefault="001A311F" w:rsidP="002444C8">
            <w:r w:rsidRPr="00BE4C3C">
              <w:t>80% Indoor in houses: 3km/h</w:t>
            </w:r>
          </w:p>
        </w:tc>
      </w:tr>
      <w:tr w:rsidR="001A311F" w14:paraId="18F0D32A" w14:textId="77777777" w:rsidTr="001A311F">
        <w:trPr>
          <w:trHeight w:val="250"/>
        </w:trPr>
        <w:tc>
          <w:tcPr>
            <w:tcW w:w="2431" w:type="dxa"/>
            <w:shd w:val="clear" w:color="auto" w:fill="D9D9D9" w:themeFill="background1" w:themeFillShade="D9"/>
          </w:tcPr>
          <w:p w14:paraId="4F3DCA41" w14:textId="77777777" w:rsidR="001A311F" w:rsidRPr="0067772F" w:rsidRDefault="001A311F" w:rsidP="002444C8">
            <w:pPr>
              <w:rPr>
                <w:b/>
                <w:bCs/>
              </w:rPr>
            </w:pPr>
            <w:r w:rsidRPr="0067772F">
              <w:rPr>
                <w:b/>
                <w:bCs/>
              </w:rPr>
              <w:t>Frame structure</w:t>
            </w:r>
          </w:p>
        </w:tc>
        <w:tc>
          <w:tcPr>
            <w:tcW w:w="2600" w:type="dxa"/>
            <w:shd w:val="clear" w:color="auto" w:fill="auto"/>
          </w:tcPr>
          <w:p w14:paraId="1084F69C" w14:textId="46E4B847" w:rsidR="001A311F" w:rsidRPr="0067772F" w:rsidRDefault="001A311F" w:rsidP="001A311F">
            <w:pPr>
              <w:rPr>
                <w:bCs/>
              </w:rPr>
            </w:pPr>
            <w:r w:rsidRPr="0067772F">
              <w:rPr>
                <w:bCs/>
              </w:rPr>
              <w:t>DDDSU (S</w:t>
            </w:r>
            <w:r>
              <w:rPr>
                <w:bCs/>
              </w:rPr>
              <w:t xml:space="preserve"> slot is assumed as</w:t>
            </w:r>
            <w:r w:rsidRPr="0067772F">
              <w:rPr>
                <w:bCs/>
              </w:rPr>
              <w:t xml:space="preserve"> 10D:2G:2U) </w:t>
            </w:r>
          </w:p>
        </w:tc>
        <w:tc>
          <w:tcPr>
            <w:tcW w:w="2600" w:type="dxa"/>
            <w:shd w:val="clear" w:color="auto" w:fill="D9D9D9" w:themeFill="background1" w:themeFillShade="D9"/>
          </w:tcPr>
          <w:p w14:paraId="57F56DBA" w14:textId="77777777" w:rsidR="001A311F" w:rsidRDefault="001A311F" w:rsidP="002444C8">
            <w:r w:rsidRPr="0067772F">
              <w:rPr>
                <w:b/>
                <w:bCs/>
              </w:rPr>
              <w:t>Traffic model and C-</w:t>
            </w:r>
            <w:proofErr w:type="spellStart"/>
            <w:r w:rsidRPr="0067772F">
              <w:rPr>
                <w:b/>
                <w:bCs/>
              </w:rPr>
              <w:t>DRx</w:t>
            </w:r>
            <w:proofErr w:type="spellEnd"/>
            <w:r w:rsidRPr="0067772F">
              <w:rPr>
                <w:b/>
                <w:bCs/>
              </w:rPr>
              <w:t xml:space="preserve"> configuration</w:t>
            </w:r>
          </w:p>
        </w:tc>
        <w:tc>
          <w:tcPr>
            <w:tcW w:w="2600" w:type="dxa"/>
            <w:shd w:val="clear" w:color="auto" w:fill="auto"/>
          </w:tcPr>
          <w:p w14:paraId="7D7F551A" w14:textId="77777777" w:rsidR="001A311F" w:rsidRDefault="001A311F" w:rsidP="002444C8">
            <w:r>
              <w:t>follow previous RAN1 agreement</w:t>
            </w:r>
          </w:p>
        </w:tc>
      </w:tr>
      <w:tr w:rsidR="001A311F" w14:paraId="38F118CC" w14:textId="77777777" w:rsidTr="001A311F">
        <w:trPr>
          <w:trHeight w:val="241"/>
        </w:trPr>
        <w:tc>
          <w:tcPr>
            <w:tcW w:w="2431" w:type="dxa"/>
            <w:shd w:val="clear" w:color="auto" w:fill="D9D9D9" w:themeFill="background1" w:themeFillShade="D9"/>
          </w:tcPr>
          <w:p w14:paraId="69E1AA87" w14:textId="77777777" w:rsidR="001A311F" w:rsidRPr="0067772F" w:rsidRDefault="001A311F" w:rsidP="002444C8">
            <w:pPr>
              <w:rPr>
                <w:b/>
                <w:bCs/>
              </w:rPr>
            </w:pPr>
            <w:r w:rsidRPr="0067772F">
              <w:rPr>
                <w:b/>
                <w:bCs/>
              </w:rPr>
              <w:t>Subcarrier spacing</w:t>
            </w:r>
          </w:p>
        </w:tc>
        <w:tc>
          <w:tcPr>
            <w:tcW w:w="2600" w:type="dxa"/>
            <w:shd w:val="clear" w:color="auto" w:fill="auto"/>
          </w:tcPr>
          <w:p w14:paraId="1157E6B2" w14:textId="77777777" w:rsidR="001A311F" w:rsidRPr="0067772F" w:rsidRDefault="001A311F" w:rsidP="002444C8">
            <w:pPr>
              <w:rPr>
                <w:bCs/>
              </w:rPr>
            </w:pPr>
            <w:r w:rsidRPr="0067772F">
              <w:rPr>
                <w:bCs/>
              </w:rPr>
              <w:t>120 kHz</w:t>
            </w:r>
          </w:p>
        </w:tc>
        <w:tc>
          <w:tcPr>
            <w:tcW w:w="2600" w:type="dxa"/>
            <w:shd w:val="clear" w:color="auto" w:fill="D9D9D9" w:themeFill="background1" w:themeFillShade="D9"/>
          </w:tcPr>
          <w:p w14:paraId="7439F27C" w14:textId="77777777" w:rsidR="001A311F" w:rsidRDefault="001A311F" w:rsidP="002444C8">
            <w:r w:rsidRPr="0067772F">
              <w:rPr>
                <w:b/>
                <w:bCs/>
              </w:rPr>
              <w:t>UE density/NW Load</w:t>
            </w:r>
          </w:p>
        </w:tc>
        <w:tc>
          <w:tcPr>
            <w:tcW w:w="2600" w:type="dxa"/>
            <w:shd w:val="clear" w:color="auto" w:fill="auto"/>
          </w:tcPr>
          <w:p w14:paraId="6E18653F" w14:textId="77777777" w:rsidR="001A311F" w:rsidRDefault="001A311F" w:rsidP="002444C8">
            <w:r>
              <w:t>Follow previous RAN1 agreements</w:t>
            </w:r>
          </w:p>
        </w:tc>
      </w:tr>
      <w:tr w:rsidR="001A311F" w14:paraId="215BD745" w14:textId="77777777" w:rsidTr="001A311F">
        <w:trPr>
          <w:trHeight w:val="241"/>
        </w:trPr>
        <w:tc>
          <w:tcPr>
            <w:tcW w:w="2431" w:type="dxa"/>
            <w:shd w:val="clear" w:color="auto" w:fill="D9D9D9" w:themeFill="background1" w:themeFillShade="D9"/>
          </w:tcPr>
          <w:p w14:paraId="14512E24" w14:textId="77777777" w:rsidR="001A311F" w:rsidRPr="0067772F" w:rsidRDefault="001A311F" w:rsidP="002444C8">
            <w:pPr>
              <w:rPr>
                <w:b/>
                <w:bCs/>
              </w:rPr>
            </w:pPr>
            <w:r w:rsidRPr="0067772F">
              <w:rPr>
                <w:b/>
                <w:bCs/>
              </w:rPr>
              <w:t>Simulation bandwidth</w:t>
            </w:r>
          </w:p>
        </w:tc>
        <w:tc>
          <w:tcPr>
            <w:tcW w:w="2600" w:type="dxa"/>
            <w:shd w:val="clear" w:color="auto" w:fill="auto"/>
          </w:tcPr>
          <w:p w14:paraId="0963E15D" w14:textId="77777777" w:rsidR="001A311F" w:rsidRPr="0067772F" w:rsidRDefault="001A311F" w:rsidP="002444C8">
            <w:pPr>
              <w:rPr>
                <w:bCs/>
              </w:rPr>
            </w:pPr>
            <w:r w:rsidRPr="0067772F">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Default="001A311F" w:rsidP="002444C8">
            <w:r w:rsidRPr="0067772F">
              <w:rPr>
                <w:b/>
                <w:bCs/>
              </w:rPr>
              <w:t>Maximum supported Modulation and coding scheme</w:t>
            </w:r>
          </w:p>
        </w:tc>
        <w:tc>
          <w:tcPr>
            <w:tcW w:w="2600" w:type="dxa"/>
            <w:shd w:val="clear" w:color="auto" w:fill="auto"/>
          </w:tcPr>
          <w:p w14:paraId="65AC62EC" w14:textId="77777777" w:rsidR="001A311F" w:rsidRDefault="001A311F" w:rsidP="002444C8">
            <w:r w:rsidRPr="00BE4C3C">
              <w:t>Up to 256QAM</w:t>
            </w:r>
          </w:p>
        </w:tc>
      </w:tr>
      <w:tr w:rsidR="001A311F" w14:paraId="708ACAFB" w14:textId="77777777" w:rsidTr="001A311F">
        <w:trPr>
          <w:trHeight w:val="250"/>
        </w:trPr>
        <w:tc>
          <w:tcPr>
            <w:tcW w:w="2431" w:type="dxa"/>
            <w:shd w:val="clear" w:color="auto" w:fill="D9D9D9" w:themeFill="background1" w:themeFillShade="D9"/>
          </w:tcPr>
          <w:p w14:paraId="5B5E3C3E" w14:textId="77777777" w:rsidR="001A311F" w:rsidRPr="0067772F" w:rsidRDefault="001A311F" w:rsidP="002444C8">
            <w:pPr>
              <w:rPr>
                <w:b/>
                <w:bCs/>
              </w:rPr>
            </w:pPr>
            <w:r w:rsidRPr="0067772F">
              <w:rPr>
                <w:b/>
                <w:bCs/>
              </w:rPr>
              <w:t>Number of carriers</w:t>
            </w:r>
          </w:p>
        </w:tc>
        <w:tc>
          <w:tcPr>
            <w:tcW w:w="2600" w:type="dxa"/>
            <w:shd w:val="clear" w:color="auto" w:fill="auto"/>
          </w:tcPr>
          <w:p w14:paraId="493A0FFB" w14:textId="77777777" w:rsidR="001A311F" w:rsidRPr="0067772F" w:rsidRDefault="001A311F" w:rsidP="002444C8">
            <w:pPr>
              <w:rPr>
                <w:bCs/>
              </w:rPr>
            </w:pPr>
            <w:r w:rsidRPr="0067772F">
              <w:rPr>
                <w:bCs/>
              </w:rPr>
              <w:t>1 CC</w:t>
            </w:r>
          </w:p>
        </w:tc>
        <w:tc>
          <w:tcPr>
            <w:tcW w:w="2600" w:type="dxa"/>
            <w:shd w:val="clear" w:color="auto" w:fill="D9D9D9" w:themeFill="background1" w:themeFillShade="D9"/>
          </w:tcPr>
          <w:p w14:paraId="5383FAE1" w14:textId="77777777" w:rsidR="001A311F" w:rsidRDefault="001A311F" w:rsidP="002444C8">
            <w:r w:rsidRPr="0067772F">
              <w:rPr>
                <w:b/>
                <w:bCs/>
              </w:rPr>
              <w:t>Guard band ratio on simulation bandwidth</w:t>
            </w:r>
          </w:p>
        </w:tc>
        <w:tc>
          <w:tcPr>
            <w:tcW w:w="2600" w:type="dxa"/>
            <w:shd w:val="clear" w:color="auto" w:fill="auto"/>
          </w:tcPr>
          <w:p w14:paraId="093C7CC2" w14:textId="7666AA43" w:rsidR="001A311F" w:rsidRPr="00BE4C3C" w:rsidRDefault="001A311F" w:rsidP="00BE4C3C">
            <w:r w:rsidRPr="00BE4C3C">
              <w:t xml:space="preserve">7.8% (64 RB for 120kHz SCS and 100 MHz bandwidth) </w:t>
            </w:r>
          </w:p>
        </w:tc>
      </w:tr>
      <w:tr w:rsidR="001A311F" w14:paraId="5E0D85CC" w14:textId="77777777" w:rsidTr="001A311F">
        <w:trPr>
          <w:trHeight w:val="250"/>
        </w:trPr>
        <w:tc>
          <w:tcPr>
            <w:tcW w:w="2431" w:type="dxa"/>
            <w:shd w:val="clear" w:color="auto" w:fill="D9D9D9" w:themeFill="background1" w:themeFillShade="D9"/>
          </w:tcPr>
          <w:p w14:paraId="1799FB58" w14:textId="77777777" w:rsidR="001A311F" w:rsidRPr="0067772F" w:rsidRDefault="001A311F" w:rsidP="002444C8">
            <w:pPr>
              <w:rPr>
                <w:b/>
                <w:bCs/>
              </w:rPr>
            </w:pPr>
            <w:r w:rsidRPr="0067772F">
              <w:rPr>
                <w:b/>
                <w:bCs/>
              </w:rPr>
              <w:t>Slot size</w:t>
            </w:r>
          </w:p>
        </w:tc>
        <w:tc>
          <w:tcPr>
            <w:tcW w:w="2600" w:type="dxa"/>
            <w:shd w:val="clear" w:color="auto" w:fill="auto"/>
          </w:tcPr>
          <w:p w14:paraId="094C11B3" w14:textId="77777777" w:rsidR="001A311F" w:rsidRPr="0067772F" w:rsidRDefault="001A311F" w:rsidP="002444C8">
            <w:pPr>
              <w:rPr>
                <w:bCs/>
              </w:rPr>
            </w:pPr>
            <w:r w:rsidRPr="0067772F">
              <w:rPr>
                <w:bCs/>
              </w:rPr>
              <w:t>14 OFDM symbols</w:t>
            </w:r>
          </w:p>
        </w:tc>
        <w:tc>
          <w:tcPr>
            <w:tcW w:w="2600" w:type="dxa"/>
            <w:shd w:val="clear" w:color="auto" w:fill="D9D9D9" w:themeFill="background1" w:themeFillShade="D9"/>
          </w:tcPr>
          <w:p w14:paraId="464FB261" w14:textId="77777777" w:rsidR="001A311F" w:rsidRDefault="001A311F" w:rsidP="002444C8">
            <w:r w:rsidRPr="0067772F">
              <w:rPr>
                <w:b/>
                <w:bCs/>
              </w:rPr>
              <w:t>Channel estimation</w:t>
            </w:r>
          </w:p>
        </w:tc>
        <w:tc>
          <w:tcPr>
            <w:tcW w:w="2600" w:type="dxa"/>
            <w:shd w:val="clear" w:color="auto" w:fill="auto"/>
          </w:tcPr>
          <w:p w14:paraId="7A7B0F79" w14:textId="77777777" w:rsidR="001A311F" w:rsidRDefault="001A311F" w:rsidP="002444C8">
            <w:r w:rsidRPr="00BE4C3C">
              <w:t>Ideal</w:t>
            </w:r>
          </w:p>
        </w:tc>
      </w:tr>
      <w:tr w:rsidR="001A311F" w14:paraId="55F6927B" w14:textId="77777777" w:rsidTr="001A311F">
        <w:trPr>
          <w:trHeight w:val="358"/>
        </w:trPr>
        <w:tc>
          <w:tcPr>
            <w:tcW w:w="2431" w:type="dxa"/>
            <w:shd w:val="clear" w:color="auto" w:fill="D9D9D9" w:themeFill="background1" w:themeFillShade="D9"/>
          </w:tcPr>
          <w:p w14:paraId="47D2D23A" w14:textId="77777777" w:rsidR="001A311F" w:rsidRPr="0067772F" w:rsidRDefault="001A311F" w:rsidP="002444C8">
            <w:pPr>
              <w:rPr>
                <w:b/>
                <w:highlight w:val="yellow"/>
              </w:rPr>
            </w:pPr>
            <w:r w:rsidRPr="0067772F">
              <w:rPr>
                <w:b/>
              </w:rPr>
              <w:t>BS antenna configuration</w:t>
            </w:r>
          </w:p>
        </w:tc>
        <w:tc>
          <w:tcPr>
            <w:tcW w:w="2600" w:type="dxa"/>
            <w:shd w:val="clear" w:color="auto" w:fill="auto"/>
          </w:tcPr>
          <w:p w14:paraId="7DD7E338"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 xml:space="preserve">2 </w:t>
            </w:r>
            <w:proofErr w:type="spellStart"/>
            <w:r w:rsidRPr="001A311F">
              <w:rPr>
                <w:rFonts w:eastAsia="Malgun Gothic"/>
                <w:lang w:eastAsia="ko-KR"/>
              </w:rPr>
              <w:t>TxRU</w:t>
            </w:r>
            <w:proofErr w:type="spellEnd"/>
            <w:r w:rsidRPr="001A311F">
              <w:rPr>
                <w:rFonts w:eastAsia="Malgun Gothic"/>
                <w:lang w:eastAsia="ko-KR"/>
              </w:rPr>
              <w:t xml:space="preserve">: </w:t>
            </w:r>
          </w:p>
          <w:p w14:paraId="5E34C79D"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Baseline:</w:t>
            </w:r>
          </w:p>
          <w:p w14:paraId="29DABE02" w14:textId="5B9EB769" w:rsidR="001A311F" w:rsidRPr="001A311F" w:rsidRDefault="001A311F" w:rsidP="002444C8">
            <w:pPr>
              <w:spacing w:before="100" w:beforeAutospacing="1" w:after="100" w:afterAutospacing="1"/>
              <w:rPr>
                <w:rFonts w:ascii="-apple-system" w:eastAsia="Times New Roman" w:hAnsi="-apple-system"/>
              </w:rPr>
            </w:pPr>
            <w:r w:rsidRPr="001A311F">
              <w:rPr>
                <w:rFonts w:ascii="-apple-system" w:eastAsia="Times New Roman" w:hAnsi="-apple-system"/>
              </w:rPr>
              <w:t xml:space="preserve">[(M, N, P, Mg, Ng; </w:t>
            </w:r>
            <w:proofErr w:type="spellStart"/>
            <w:r w:rsidRPr="001A311F">
              <w:rPr>
                <w:rFonts w:ascii="-apple-system" w:eastAsia="Times New Roman" w:hAnsi="-apple-system"/>
              </w:rPr>
              <w:t>Mp</w:t>
            </w:r>
            <w:proofErr w:type="spellEnd"/>
            <w:r w:rsidRPr="001A311F">
              <w:rPr>
                <w:rFonts w:ascii="-apple-system" w:eastAsia="Times New Roman" w:hAnsi="-apple-system"/>
              </w:rPr>
              <w:t>, Np) = (4,4,2,1,1;1,1);</w:t>
            </w:r>
            <w:r w:rsidRPr="001A311F">
              <w:rPr>
                <w:rFonts w:ascii="-apple-system" w:eastAsia="Malgun Gothic" w:hAnsi="-apple-system" w:hint="eastAsia"/>
              </w:rPr>
              <w:t xml:space="preserve"> </w:t>
            </w:r>
            <w:r w:rsidRPr="001A311F">
              <w:rPr>
                <w:rFonts w:ascii="-apple-system" w:eastAsia="Times New Roman" w:hAnsi="-apple-system"/>
              </w:rPr>
              <w:t>(</w:t>
            </w:r>
            <w:proofErr w:type="spellStart"/>
            <w:r w:rsidRPr="001A311F">
              <w:rPr>
                <w:rFonts w:ascii="-apple-system" w:eastAsia="Times New Roman" w:hAnsi="-apple-system"/>
              </w:rPr>
              <w:t>dH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dV</w:t>
            </w:r>
            <w:proofErr w:type="spellEnd"/>
            <w:r w:rsidRPr="001A311F">
              <w:rPr>
                <w:rFonts w:ascii="-apple-system" w:eastAsia="Times New Roman" w:hAnsi="-apple-system"/>
              </w:rPr>
              <w:t>) = (0.5λ, 0.5λ) (</w:t>
            </w:r>
            <w:proofErr w:type="spellStart"/>
            <w:r w:rsidRPr="001A311F">
              <w:rPr>
                <w:rFonts w:ascii="-apple-system" w:eastAsia="Times New Roman" w:hAnsi="-apple-system"/>
              </w:rPr>
              <w:t>dg,H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dg,V</w:t>
            </w:r>
            <w:proofErr w:type="spellEnd"/>
            <w:r w:rsidRPr="001A311F">
              <w:rPr>
                <w:rFonts w:ascii="-apple-system" w:eastAsia="Times New Roman" w:hAnsi="-apple-system"/>
              </w:rPr>
              <w:t>) = (2.5λ, 2.5λ)</w:t>
            </w:r>
          </w:p>
          <w:p w14:paraId="47B822C0" w14:textId="77777777" w:rsidR="001A311F" w:rsidRPr="001A311F" w:rsidRDefault="001A311F" w:rsidP="002444C8">
            <w:pPr>
              <w:spacing w:before="100" w:beforeAutospacing="1" w:after="100" w:afterAutospacing="1"/>
            </w:pPr>
            <w:r w:rsidRPr="001A311F">
              <w:t>Optional:</w:t>
            </w:r>
          </w:p>
          <w:p w14:paraId="7E19F949" w14:textId="77777777" w:rsidR="001A311F" w:rsidRPr="0067772F" w:rsidRDefault="001A311F" w:rsidP="002444C8">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Default="001A311F" w:rsidP="002444C8">
            <w:r w:rsidRPr="0067772F">
              <w:rPr>
                <w:b/>
                <w:bCs/>
              </w:rPr>
              <w:t>HARQ scheme</w:t>
            </w:r>
          </w:p>
        </w:tc>
        <w:tc>
          <w:tcPr>
            <w:tcW w:w="2600" w:type="dxa"/>
            <w:shd w:val="clear" w:color="auto" w:fill="auto"/>
          </w:tcPr>
          <w:p w14:paraId="770D5804" w14:textId="77777777" w:rsidR="001A311F" w:rsidRDefault="001A311F" w:rsidP="002444C8">
            <w:r w:rsidRPr="00BE4C3C">
              <w:t>Ideal</w:t>
            </w:r>
          </w:p>
        </w:tc>
      </w:tr>
      <w:tr w:rsidR="001A311F" w14:paraId="33FB9007" w14:textId="77777777" w:rsidTr="001A311F">
        <w:trPr>
          <w:trHeight w:val="380"/>
        </w:trPr>
        <w:tc>
          <w:tcPr>
            <w:tcW w:w="2431" w:type="dxa"/>
            <w:shd w:val="clear" w:color="auto" w:fill="D9D9D9" w:themeFill="background1" w:themeFillShade="D9"/>
          </w:tcPr>
          <w:p w14:paraId="6F5E4A6E" w14:textId="77777777" w:rsidR="001A311F" w:rsidRPr="0067772F" w:rsidRDefault="001A311F" w:rsidP="002444C8">
            <w:pPr>
              <w:rPr>
                <w:b/>
                <w:bCs/>
              </w:rPr>
            </w:pPr>
            <w:r w:rsidRPr="0067772F">
              <w:rPr>
                <w:b/>
                <w:bCs/>
              </w:rPr>
              <w:t xml:space="preserve">Total Tx power </w:t>
            </w:r>
          </w:p>
        </w:tc>
        <w:tc>
          <w:tcPr>
            <w:tcW w:w="2600" w:type="dxa"/>
            <w:shd w:val="clear" w:color="auto" w:fill="auto"/>
          </w:tcPr>
          <w:p w14:paraId="0F5A3E52" w14:textId="77777777" w:rsidR="001A311F" w:rsidRDefault="001A311F" w:rsidP="002444C8">
            <w:r>
              <w:t xml:space="preserve">33 </w:t>
            </w:r>
            <w:proofErr w:type="spellStart"/>
            <w:r>
              <w:t>dBm</w:t>
            </w:r>
            <w:proofErr w:type="spellEnd"/>
            <w:r>
              <w:t xml:space="preserve">, EIRP limited to 63 </w:t>
            </w:r>
            <w:proofErr w:type="spellStart"/>
            <w:r>
              <w:t>dBm</w:t>
            </w:r>
            <w:proofErr w:type="spellEnd"/>
            <w:r>
              <w:t xml:space="preserve"> (as agreed in ref. conf. set 3)</w:t>
            </w:r>
          </w:p>
        </w:tc>
        <w:tc>
          <w:tcPr>
            <w:tcW w:w="2600" w:type="dxa"/>
            <w:shd w:val="clear" w:color="auto" w:fill="D9D9D9" w:themeFill="background1" w:themeFillShade="D9"/>
          </w:tcPr>
          <w:p w14:paraId="14159A0C" w14:textId="77777777" w:rsidR="001A311F" w:rsidRDefault="001A311F" w:rsidP="002444C8">
            <w:r w:rsidRPr="0067772F">
              <w:rPr>
                <w:b/>
                <w:bCs/>
              </w:rPr>
              <w:t>Max HARQ retransmission</w:t>
            </w:r>
          </w:p>
        </w:tc>
        <w:tc>
          <w:tcPr>
            <w:tcW w:w="2600" w:type="dxa"/>
            <w:shd w:val="clear" w:color="auto" w:fill="auto"/>
          </w:tcPr>
          <w:p w14:paraId="1BC37210" w14:textId="77777777" w:rsidR="001A311F" w:rsidRDefault="001A311F" w:rsidP="002444C8">
            <w:r w:rsidRPr="00BE4C3C">
              <w:t>3</w:t>
            </w:r>
          </w:p>
        </w:tc>
      </w:tr>
      <w:tr w:rsidR="001A311F" w14:paraId="4BD90659" w14:textId="77777777" w:rsidTr="001A311F">
        <w:trPr>
          <w:trHeight w:val="380"/>
        </w:trPr>
        <w:tc>
          <w:tcPr>
            <w:tcW w:w="2431" w:type="dxa"/>
            <w:shd w:val="clear" w:color="auto" w:fill="D9D9D9" w:themeFill="background1" w:themeFillShade="D9"/>
          </w:tcPr>
          <w:p w14:paraId="54D12991" w14:textId="77777777" w:rsidR="001A311F" w:rsidRPr="0067772F" w:rsidRDefault="001A311F" w:rsidP="002444C8">
            <w:pPr>
              <w:rPr>
                <w:b/>
                <w:bCs/>
              </w:rPr>
            </w:pPr>
            <w:r w:rsidRPr="0067772F">
              <w:rPr>
                <w:b/>
                <w:bCs/>
              </w:rPr>
              <w:t>BS height</w:t>
            </w:r>
          </w:p>
        </w:tc>
        <w:tc>
          <w:tcPr>
            <w:tcW w:w="2600" w:type="dxa"/>
            <w:shd w:val="clear" w:color="auto" w:fill="auto"/>
          </w:tcPr>
          <w:p w14:paraId="77349563" w14:textId="77777777" w:rsidR="001A311F" w:rsidRDefault="001A311F" w:rsidP="002444C8">
            <w:r>
              <w:t>10m</w:t>
            </w:r>
          </w:p>
        </w:tc>
        <w:tc>
          <w:tcPr>
            <w:tcW w:w="2600" w:type="dxa"/>
            <w:shd w:val="clear" w:color="auto" w:fill="D9D9D9" w:themeFill="background1" w:themeFillShade="D9"/>
          </w:tcPr>
          <w:p w14:paraId="3753DE84" w14:textId="77777777" w:rsidR="001A311F" w:rsidRDefault="001A311F" w:rsidP="002444C8">
            <w:r w:rsidRPr="0067772F">
              <w:rPr>
                <w:b/>
                <w:bCs/>
              </w:rPr>
              <w:t>Target BLER</w:t>
            </w:r>
          </w:p>
        </w:tc>
        <w:tc>
          <w:tcPr>
            <w:tcW w:w="2600" w:type="dxa"/>
            <w:shd w:val="clear" w:color="auto" w:fill="auto"/>
          </w:tcPr>
          <w:p w14:paraId="278C48FE" w14:textId="77777777" w:rsidR="001A311F" w:rsidRDefault="001A311F" w:rsidP="002444C8">
            <w:r w:rsidRPr="00BE4C3C">
              <w:t>10% of first transmission</w:t>
            </w:r>
          </w:p>
        </w:tc>
      </w:tr>
      <w:tr w:rsidR="001A311F" w14:paraId="449DFD8B" w14:textId="77777777" w:rsidTr="001A311F">
        <w:trPr>
          <w:trHeight w:val="389"/>
        </w:trPr>
        <w:tc>
          <w:tcPr>
            <w:tcW w:w="2431" w:type="dxa"/>
            <w:shd w:val="clear" w:color="auto" w:fill="D9D9D9" w:themeFill="background1" w:themeFillShade="D9"/>
          </w:tcPr>
          <w:p w14:paraId="5FD56882" w14:textId="77777777" w:rsidR="001A311F" w:rsidRPr="0067772F" w:rsidRDefault="001A311F" w:rsidP="002444C8">
            <w:pPr>
              <w:rPr>
                <w:b/>
                <w:bCs/>
              </w:rPr>
            </w:pPr>
            <w:r w:rsidRPr="0067772F">
              <w:rPr>
                <w:b/>
                <w:bCs/>
              </w:rPr>
              <w:t>BS noise figure</w:t>
            </w:r>
          </w:p>
        </w:tc>
        <w:tc>
          <w:tcPr>
            <w:tcW w:w="2600" w:type="dxa"/>
            <w:shd w:val="clear" w:color="auto" w:fill="auto"/>
          </w:tcPr>
          <w:p w14:paraId="19173DD0" w14:textId="77777777" w:rsidR="001A311F" w:rsidRPr="0067772F" w:rsidRDefault="001A311F" w:rsidP="002444C8">
            <w:pPr>
              <w:rPr>
                <w:bCs/>
              </w:rPr>
            </w:pPr>
            <w:r w:rsidRPr="0067772F">
              <w:rPr>
                <w:bCs/>
              </w:rPr>
              <w:t>7 dB</w:t>
            </w:r>
          </w:p>
        </w:tc>
        <w:tc>
          <w:tcPr>
            <w:tcW w:w="2600" w:type="dxa"/>
            <w:shd w:val="clear" w:color="auto" w:fill="D9D9D9" w:themeFill="background1" w:themeFillShade="D9"/>
          </w:tcPr>
          <w:p w14:paraId="2BAB0E55" w14:textId="77777777" w:rsidR="001A311F" w:rsidRDefault="001A311F" w:rsidP="002444C8">
            <w:r w:rsidRPr="0067772F">
              <w:rPr>
                <w:b/>
                <w:bCs/>
              </w:rPr>
              <w:t>Power control parameters</w:t>
            </w:r>
          </w:p>
        </w:tc>
        <w:tc>
          <w:tcPr>
            <w:tcW w:w="2600" w:type="dxa"/>
            <w:shd w:val="clear" w:color="auto" w:fill="auto"/>
          </w:tcPr>
          <w:p w14:paraId="5C51AE71" w14:textId="77777777" w:rsidR="001A311F" w:rsidRDefault="001A311F" w:rsidP="002444C8">
            <w:r w:rsidRPr="00BE4C3C">
              <w:t xml:space="preserve">Open loop, Alpha=1, P0=-106 </w:t>
            </w:r>
            <w:proofErr w:type="spellStart"/>
            <w:r w:rsidRPr="00BE4C3C">
              <w:t>dBm</w:t>
            </w:r>
            <w:proofErr w:type="spellEnd"/>
          </w:p>
        </w:tc>
      </w:tr>
      <w:tr w:rsidR="001A311F" w14:paraId="64DE13A8" w14:textId="77777777" w:rsidTr="001A311F">
        <w:trPr>
          <w:trHeight w:val="389"/>
        </w:trPr>
        <w:tc>
          <w:tcPr>
            <w:tcW w:w="2431" w:type="dxa"/>
            <w:shd w:val="clear" w:color="auto" w:fill="D9D9D9" w:themeFill="background1" w:themeFillShade="D9"/>
          </w:tcPr>
          <w:p w14:paraId="7C1484D3" w14:textId="77777777" w:rsidR="001A311F" w:rsidRPr="0067772F" w:rsidRDefault="001A311F" w:rsidP="002444C8">
            <w:pPr>
              <w:rPr>
                <w:b/>
              </w:rPr>
            </w:pPr>
            <w:r w:rsidRPr="0067772F">
              <w:rPr>
                <w:b/>
              </w:rPr>
              <w:t>BS antenna element gain</w:t>
            </w:r>
          </w:p>
        </w:tc>
        <w:tc>
          <w:tcPr>
            <w:tcW w:w="2600" w:type="dxa"/>
            <w:shd w:val="clear" w:color="auto" w:fill="auto"/>
          </w:tcPr>
          <w:p w14:paraId="3A388FDC" w14:textId="77777777" w:rsidR="001A311F" w:rsidRPr="0067772F" w:rsidRDefault="001A311F" w:rsidP="002444C8">
            <w:pPr>
              <w:rPr>
                <w:bCs/>
              </w:rPr>
            </w:pPr>
            <w:r>
              <w:t xml:space="preserve">8 </w:t>
            </w:r>
            <w:proofErr w:type="spellStart"/>
            <w:r>
              <w:t>dBi</w:t>
            </w:r>
            <w:proofErr w:type="spellEnd"/>
          </w:p>
        </w:tc>
        <w:tc>
          <w:tcPr>
            <w:tcW w:w="2600" w:type="dxa"/>
            <w:shd w:val="clear" w:color="auto" w:fill="D9D9D9" w:themeFill="background1" w:themeFillShade="D9"/>
          </w:tcPr>
          <w:p w14:paraId="26F3B27B" w14:textId="77777777" w:rsidR="001A311F" w:rsidRDefault="001A311F" w:rsidP="002444C8">
            <w:r w:rsidRPr="0067772F">
              <w:rPr>
                <w:b/>
                <w:bCs/>
              </w:rPr>
              <w:t>Scheduling algorithm</w:t>
            </w:r>
          </w:p>
        </w:tc>
        <w:tc>
          <w:tcPr>
            <w:tcW w:w="2600" w:type="dxa"/>
            <w:shd w:val="clear" w:color="auto" w:fill="auto"/>
          </w:tcPr>
          <w:p w14:paraId="6E12DE11" w14:textId="77777777" w:rsidR="001A311F" w:rsidRDefault="001A311F" w:rsidP="002444C8">
            <w:r w:rsidRPr="00BE4C3C">
              <w:t>PF</w:t>
            </w:r>
          </w:p>
        </w:tc>
      </w:tr>
      <w:tr w:rsidR="001A311F" w14:paraId="1E4AB131" w14:textId="77777777" w:rsidTr="001A311F">
        <w:trPr>
          <w:trHeight w:val="445"/>
        </w:trPr>
        <w:tc>
          <w:tcPr>
            <w:tcW w:w="2431" w:type="dxa"/>
            <w:shd w:val="clear" w:color="auto" w:fill="D9D9D9" w:themeFill="background1" w:themeFillShade="D9"/>
          </w:tcPr>
          <w:p w14:paraId="36A4FA02" w14:textId="77777777" w:rsidR="001A311F" w:rsidRPr="0067772F" w:rsidRDefault="001A311F" w:rsidP="002444C8">
            <w:pPr>
              <w:rPr>
                <w:b/>
                <w:bCs/>
              </w:rPr>
            </w:pPr>
            <w:r w:rsidRPr="0067772F">
              <w:rPr>
                <w:b/>
              </w:rPr>
              <w:t>UE antenna configuration</w:t>
            </w:r>
          </w:p>
        </w:tc>
        <w:tc>
          <w:tcPr>
            <w:tcW w:w="2600" w:type="dxa"/>
            <w:shd w:val="clear" w:color="auto" w:fill="auto"/>
          </w:tcPr>
          <w:p w14:paraId="721800BB" w14:textId="77777777" w:rsidR="001A311F" w:rsidRPr="0067772F" w:rsidRDefault="001A311F" w:rsidP="002444C8">
            <w:pPr>
              <w:rPr>
                <w:lang w:val="de-DE"/>
              </w:rPr>
            </w:pPr>
            <w:r w:rsidRPr="0067772F">
              <w:rPr>
                <w:lang w:val="de-DE"/>
              </w:rPr>
              <w:t xml:space="preserve">2T/4R, (M, N, P, Mg, Ng; Mp, Np) = (1,2,2,1,1;1,2), </w:t>
            </w:r>
          </w:p>
          <w:p w14:paraId="1DE0F641" w14:textId="77777777" w:rsidR="001A311F" w:rsidRPr="0067772F" w:rsidRDefault="001A311F" w:rsidP="002444C8">
            <w:pPr>
              <w:rPr>
                <w:bCs/>
              </w:rPr>
            </w:pPr>
            <w:r>
              <w:t>(</w:t>
            </w:r>
            <w:proofErr w:type="spellStart"/>
            <w:r>
              <w:t>dH</w:t>
            </w:r>
            <w:proofErr w:type="spellEnd"/>
            <w:r>
              <w:t xml:space="preserve">, </w:t>
            </w:r>
            <w:proofErr w:type="spellStart"/>
            <w:r>
              <w:t>dV</w:t>
            </w:r>
            <w:proofErr w:type="spellEnd"/>
            <w:r>
              <w:t>) = (0.5λ, N/</w:t>
            </w:r>
            <w:proofErr w:type="spellStart"/>
            <w:r>
              <w:t>Aλ</w:t>
            </w:r>
            <w:proofErr w:type="spellEnd"/>
            <w:r>
              <w:t>)</w:t>
            </w:r>
          </w:p>
        </w:tc>
        <w:tc>
          <w:tcPr>
            <w:tcW w:w="2600" w:type="dxa"/>
            <w:shd w:val="clear" w:color="auto" w:fill="D9D9D9" w:themeFill="background1" w:themeFillShade="D9"/>
          </w:tcPr>
          <w:p w14:paraId="5A53D9E1" w14:textId="77777777" w:rsidR="001A311F" w:rsidRDefault="001A311F" w:rsidP="002444C8">
            <w:r w:rsidRPr="0067772F">
              <w:rPr>
                <w:b/>
                <w:bCs/>
              </w:rPr>
              <w:t>Cell selection algorithm</w:t>
            </w:r>
          </w:p>
        </w:tc>
        <w:tc>
          <w:tcPr>
            <w:tcW w:w="2600" w:type="dxa"/>
            <w:shd w:val="clear" w:color="auto" w:fill="auto"/>
          </w:tcPr>
          <w:p w14:paraId="5DDA6467" w14:textId="77777777" w:rsidR="001A311F" w:rsidRDefault="001A311F" w:rsidP="002444C8">
            <w:r w:rsidRPr="00BE4C3C">
              <w:t>RSRP Slow Fading </w:t>
            </w:r>
          </w:p>
        </w:tc>
      </w:tr>
      <w:tr w:rsidR="001A311F" w14:paraId="13098839" w14:textId="77777777" w:rsidTr="001A311F">
        <w:trPr>
          <w:trHeight w:val="389"/>
        </w:trPr>
        <w:tc>
          <w:tcPr>
            <w:tcW w:w="2431" w:type="dxa"/>
            <w:shd w:val="clear" w:color="auto" w:fill="D9D9D9" w:themeFill="background1" w:themeFillShade="D9"/>
          </w:tcPr>
          <w:p w14:paraId="327C5C40" w14:textId="77777777" w:rsidR="001A311F" w:rsidRPr="0067772F" w:rsidRDefault="001A311F" w:rsidP="002444C8">
            <w:pPr>
              <w:rPr>
                <w:b/>
                <w:bCs/>
              </w:rPr>
            </w:pPr>
            <w:r w:rsidRPr="0067772F">
              <w:rPr>
                <w:b/>
                <w:bCs/>
              </w:rPr>
              <w:t>UE max transmit power</w:t>
            </w:r>
          </w:p>
        </w:tc>
        <w:tc>
          <w:tcPr>
            <w:tcW w:w="2600" w:type="dxa"/>
            <w:shd w:val="clear" w:color="auto" w:fill="auto"/>
          </w:tcPr>
          <w:p w14:paraId="67EBC69C" w14:textId="77777777" w:rsidR="001A311F" w:rsidRPr="0067772F" w:rsidRDefault="001A311F" w:rsidP="002444C8">
            <w:pPr>
              <w:rPr>
                <w:bCs/>
              </w:rPr>
            </w:pPr>
            <w:r w:rsidRPr="00BE4C3C">
              <w:t xml:space="preserve">23 </w:t>
            </w:r>
            <w:proofErr w:type="spellStart"/>
            <w:r w:rsidRPr="00BE4C3C">
              <w:t>dBm</w:t>
            </w:r>
            <w:proofErr w:type="spellEnd"/>
            <w:r w:rsidRPr="00BE4C3C">
              <w:t> </w:t>
            </w:r>
          </w:p>
        </w:tc>
        <w:tc>
          <w:tcPr>
            <w:tcW w:w="2600" w:type="dxa"/>
            <w:shd w:val="clear" w:color="auto" w:fill="D9D9D9" w:themeFill="background1" w:themeFillShade="D9"/>
          </w:tcPr>
          <w:p w14:paraId="5B2F33D3" w14:textId="77777777" w:rsidR="001A311F" w:rsidRPr="0067772F" w:rsidRDefault="001A311F" w:rsidP="002444C8">
            <w:pPr>
              <w:rPr>
                <w:lang w:val="sv-SE"/>
              </w:rPr>
            </w:pPr>
            <w:r w:rsidRPr="0067772F">
              <w:rPr>
                <w:b/>
                <w:bCs/>
                <w:lang w:val="sv-SE"/>
              </w:rPr>
              <w:t>SS blocks per SSB burst</w:t>
            </w:r>
          </w:p>
        </w:tc>
        <w:tc>
          <w:tcPr>
            <w:tcW w:w="2600" w:type="dxa"/>
            <w:shd w:val="clear" w:color="auto" w:fill="auto"/>
          </w:tcPr>
          <w:p w14:paraId="3CE407BC" w14:textId="77777777" w:rsidR="001A311F" w:rsidRDefault="001A311F" w:rsidP="002444C8">
            <w:r>
              <w:t xml:space="preserve">Up to 64 </w:t>
            </w:r>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xml:space="preserve">- </w:t>
      </w:r>
      <w:proofErr w:type="spellStart"/>
      <w:r>
        <w:t>Mp</w:t>
      </w:r>
      <w:proofErr w:type="spellEnd"/>
      <w:r>
        <w:t>: Number of vertical TXRUs within a panel, on one polarization</w:t>
      </w:r>
    </w:p>
    <w:p w14:paraId="2394E780" w14:textId="2E491317" w:rsidR="00F510DB" w:rsidRDefault="00F510DB" w:rsidP="00F510DB">
      <w:r>
        <w:t>- Np: Number of horizontal TXRUs within a panel, on one polarization</w:t>
      </w:r>
      <w:r w:rsidR="001A311F">
        <w:t>.</w:t>
      </w:r>
    </w:p>
    <w:p w14:paraId="5E03339C" w14:textId="77777777" w:rsidR="00504EA2" w:rsidRDefault="00504EA2" w:rsidP="00504EA2">
      <w:r w:rsidRPr="00504EA2">
        <w:t>Other parameters can be optionally reported.</w:t>
      </w:r>
    </w:p>
    <w:p w14:paraId="087C9411" w14:textId="5DDF9151" w:rsidR="001A311F" w:rsidRPr="00504EA2" w:rsidRDefault="00504EA2" w:rsidP="00F510DB">
      <w:r w:rsidRPr="00504EA2">
        <w:t xml:space="preserve">Company can </w:t>
      </w:r>
      <w:r>
        <w:t xml:space="preserve">also </w:t>
      </w:r>
      <w:r w:rsidRPr="00504EA2">
        <w:t>optionally report the actual total DL transmit power allocation for the baseline and the proposed technique, if different from the agreed reference configuration.</w:t>
      </w:r>
    </w:p>
    <w:p w14:paraId="15146CBF" w14:textId="5C9A37F0" w:rsidR="001A311F" w:rsidRPr="004174D0" w:rsidRDefault="001A311F" w:rsidP="001A311F">
      <w:r w:rsidRPr="001A311F">
        <w:t>Additionally, for FR1, the following SLS assumptions</w:t>
      </w:r>
      <w:r w:rsidR="00504EA2">
        <w:t xml:space="preserve"> can be</w:t>
      </w:r>
      <w:r w:rsidRPr="001A311F">
        <w:t xml:space="preserve"> optional</w:t>
      </w:r>
      <w:r w:rsidR="00504EA2">
        <w:t>ly included</w:t>
      </w:r>
      <w:r w:rsidRPr="001A311F">
        <w:t>:</w:t>
      </w:r>
    </w:p>
    <w:p w14:paraId="4B9C92FC" w14:textId="77777777" w:rsidR="001A311F" w:rsidRPr="00504EA2" w:rsidRDefault="001A311F" w:rsidP="00504EA2">
      <w:pPr>
        <w:pStyle w:val="B1"/>
        <w:numPr>
          <w:ilvl w:val="0"/>
          <w:numId w:val="19"/>
        </w:numPr>
        <w:ind w:left="568" w:hanging="284"/>
      </w:pPr>
      <w:r w:rsidRPr="00504EA2">
        <w:t>BS antenna configuration: 4T</w:t>
      </w:r>
    </w:p>
    <w:p w14:paraId="50BF9ED8" w14:textId="36F5349F" w:rsidR="001A311F" w:rsidRPr="00504EA2" w:rsidRDefault="001A311F" w:rsidP="00504EA2">
      <w:pPr>
        <w:pStyle w:val="B1"/>
        <w:numPr>
          <w:ilvl w:val="0"/>
          <w:numId w:val="19"/>
        </w:numPr>
        <w:ind w:left="568" w:hanging="284"/>
      </w:pPr>
      <w:r w:rsidRPr="00504EA2">
        <w:t xml:space="preserve">BS Total Tx power: derived based on the scaling </w:t>
      </w:r>
      <w:r w:rsidR="00504EA2">
        <w:t>in section 5.1</w:t>
      </w:r>
      <w:r w:rsidRPr="00504EA2">
        <w:t xml:space="preserve"> </w:t>
      </w:r>
    </w:p>
    <w:p w14:paraId="623DA161" w14:textId="77777777" w:rsidR="001A311F" w:rsidRPr="00504EA2" w:rsidRDefault="001A311F" w:rsidP="00504EA2">
      <w:pPr>
        <w:pStyle w:val="B1"/>
        <w:numPr>
          <w:ilvl w:val="0"/>
          <w:numId w:val="19"/>
        </w:numPr>
        <w:ind w:left="568" w:hanging="284"/>
      </w:pPr>
      <w:r w:rsidRPr="00504EA2">
        <w:t>SS blocks per SSB burst: reduced to 1</w:t>
      </w:r>
    </w:p>
    <w:p w14:paraId="7164E911" w14:textId="63B26B3E" w:rsidR="001A311F" w:rsidRPr="00504EA2" w:rsidRDefault="001A311F" w:rsidP="00504EA2">
      <w:pPr>
        <w:pStyle w:val="B1"/>
        <w:numPr>
          <w:ilvl w:val="0"/>
          <w:numId w:val="19"/>
        </w:numPr>
        <w:ind w:left="568" w:hanging="284"/>
      </w:pPr>
      <w:r w:rsidRPr="00504EA2">
        <w:rPr>
          <w:rFonts w:hint="eastAsia"/>
        </w:rPr>
        <w:t>O</w:t>
      </w:r>
      <w:r w:rsidRPr="00504EA2">
        <w:t>ther assumptions are same as those corresponding t</w:t>
      </w:r>
      <w:r w:rsidR="00504EA2">
        <w:t>o Set 2 reference configuration</w:t>
      </w:r>
    </w:p>
    <w:p w14:paraId="474E216B" w14:textId="6EEC8331" w:rsidR="001A311F" w:rsidRPr="00504EA2" w:rsidRDefault="001A311F" w:rsidP="00504EA2">
      <w:pPr>
        <w:pStyle w:val="B1"/>
        <w:numPr>
          <w:ilvl w:val="0"/>
          <w:numId w:val="19"/>
        </w:numPr>
        <w:ind w:left="568" w:hanging="284"/>
      </w:pPr>
      <w:r w:rsidRPr="00504EA2">
        <w:rPr>
          <w:rFonts w:hint="eastAsia"/>
        </w:rPr>
        <w:t>A</w:t>
      </w:r>
      <w:r w:rsidRPr="00504EA2">
        <w:t>dditional transition energy is calculated taken into account the additional transition energy for Set 1/</w:t>
      </w:r>
      <w:r w:rsidR="00504EA2">
        <w:t xml:space="preserve">Set </w:t>
      </w:r>
      <w:r w:rsidRPr="00504EA2">
        <w:t>2/</w:t>
      </w:r>
      <w:r w:rsidR="00504EA2">
        <w:t xml:space="preserve">Set </w:t>
      </w:r>
      <w:r w:rsidRPr="00504EA2">
        <w:t>3</w:t>
      </w:r>
      <w:r w:rsidR="00504EA2">
        <w:t xml:space="preserve"> in section 5.1</w:t>
      </w:r>
      <w:r w:rsidRPr="00504EA2">
        <w:t xml:space="preserve"> </w:t>
      </w:r>
    </w:p>
    <w:p w14:paraId="1DDBEC2B" w14:textId="25378E0A" w:rsidR="00504EA2" w:rsidRPr="00504EA2" w:rsidRDefault="001A311F" w:rsidP="00504EA2">
      <w:pPr>
        <w:pStyle w:val="B1"/>
        <w:numPr>
          <w:ilvl w:val="0"/>
          <w:numId w:val="19"/>
        </w:numPr>
        <w:ind w:left="568" w:hanging="284"/>
      </w:pPr>
      <w:r w:rsidRPr="00504EA2">
        <w:rPr>
          <w:rFonts w:hint="eastAsia"/>
        </w:rPr>
        <w:t>C</w:t>
      </w:r>
      <w:r w:rsidRPr="00504EA2">
        <w:t>ompany to report the details</w:t>
      </w:r>
      <w:r w:rsidR="00504EA2">
        <w:t>.</w:t>
      </w:r>
    </w:p>
    <w:p w14:paraId="6831B8E7" w14:textId="77777777" w:rsidR="00CB4AD1" w:rsidRPr="004D3578" w:rsidRDefault="00CB4AD1" w:rsidP="00D3651E"/>
    <w:p w14:paraId="566C780D" w14:textId="16FFB5EE" w:rsidR="00D3651E" w:rsidRPr="00235394" w:rsidRDefault="00D3651E" w:rsidP="00D3651E">
      <w:pPr>
        <w:pStyle w:val="9"/>
      </w:pPr>
      <w:r>
        <w:br w:type="page"/>
      </w:r>
      <w:bookmarkStart w:id="53" w:name="_Toc104496586"/>
      <w:bookmarkStart w:id="54" w:name="_Toc104497315"/>
      <w:r>
        <w:lastRenderedPageBreak/>
        <w:t>Annex &lt;X&gt;</w:t>
      </w:r>
      <w:r w:rsidRPr="004D3578">
        <w:t>:</w:t>
      </w:r>
      <w:r w:rsidRPr="004D3578">
        <w:br/>
        <w:t>Change history</w:t>
      </w:r>
      <w:bookmarkEnd w:id="53"/>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1D00BB" w:rsidRDefault="00647B24" w:rsidP="00A63618">
            <w:pPr>
              <w:pStyle w:val="TAC"/>
              <w:rPr>
                <w:sz w:val="16"/>
                <w:szCs w:val="16"/>
              </w:rPr>
            </w:pPr>
            <w:r w:rsidRPr="00647B24">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647B24" w:rsidRDefault="00363F58" w:rsidP="00647B24">
            <w:pPr>
              <w:pStyle w:val="TAC"/>
              <w:rPr>
                <w:sz w:val="16"/>
                <w:szCs w:val="16"/>
              </w:rPr>
            </w:pPr>
            <w:r>
              <w:rPr>
                <w:rFonts w:cs="Arial"/>
                <w:color w:val="000000"/>
                <w:sz w:val="16"/>
                <w:szCs w:val="16"/>
              </w:rPr>
              <w:t>R1-2210792</w:t>
            </w:r>
            <w:bookmarkStart w:id="55" w:name="_GoBack"/>
            <w:bookmarkEnd w:id="55"/>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sz w:val="16"/>
                <w:szCs w:val="16"/>
                <w:lang w:eastAsia="zh-CN"/>
              </w:rPr>
            </w:pPr>
            <w:r>
              <w:rPr>
                <w:rFonts w:hint="eastAsia"/>
                <w:sz w:val="16"/>
                <w:szCs w:val="16"/>
                <w:lang w:eastAsia="zh-CN"/>
              </w:rPr>
              <w:t>T</w:t>
            </w:r>
            <w:r>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sz w:val="16"/>
                <w:szCs w:val="16"/>
                <w:lang w:eastAsia="zh-CN"/>
              </w:rPr>
            </w:pPr>
            <w:r>
              <w:rPr>
                <w:rFonts w:hint="eastAsia"/>
                <w:sz w:val="16"/>
                <w:szCs w:val="16"/>
                <w:lang w:eastAsia="zh-CN"/>
              </w:rPr>
              <w:t>0</w:t>
            </w:r>
            <w:r>
              <w:rPr>
                <w:sz w:val="16"/>
                <w:szCs w:val="16"/>
                <w:lang w:eastAsia="zh-CN"/>
              </w:rPr>
              <w:t>.3.0</w:t>
            </w:r>
          </w:p>
        </w:tc>
      </w:tr>
    </w:tbl>
    <w:p w14:paraId="29BD90B0" w14:textId="77777777" w:rsidR="00D3651E" w:rsidRDefault="00D3651E" w:rsidP="00D3651E"/>
    <w:sectPr w:rsidR="00D3651E" w:rsidSect="005739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4774E" w14:textId="77777777" w:rsidR="006107C7" w:rsidRDefault="006107C7">
      <w:r>
        <w:separator/>
      </w:r>
    </w:p>
  </w:endnote>
  <w:endnote w:type="continuationSeparator" w:id="0">
    <w:p w14:paraId="75216EEA" w14:textId="77777777" w:rsidR="006107C7" w:rsidRDefault="006107C7">
      <w:r>
        <w:continuationSeparator/>
      </w:r>
    </w:p>
  </w:endnote>
  <w:endnote w:type="continuationNotice" w:id="1">
    <w:p w14:paraId="52983631" w14:textId="77777777" w:rsidR="006107C7" w:rsidRDefault="00610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pple-system">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D86B97" w:rsidRDefault="00D86B9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7A10E" w14:textId="77777777" w:rsidR="006107C7" w:rsidRDefault="006107C7">
      <w:r>
        <w:separator/>
      </w:r>
    </w:p>
  </w:footnote>
  <w:footnote w:type="continuationSeparator" w:id="0">
    <w:p w14:paraId="24740709" w14:textId="77777777" w:rsidR="006107C7" w:rsidRDefault="006107C7">
      <w:r>
        <w:continuationSeparator/>
      </w:r>
    </w:p>
  </w:footnote>
  <w:footnote w:type="continuationNotice" w:id="1">
    <w:p w14:paraId="070843C9" w14:textId="77777777" w:rsidR="006107C7" w:rsidRDefault="006107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A0464A8" w:rsidR="00D86B97" w:rsidRDefault="00D86B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F58">
      <w:rPr>
        <w:rFonts w:ascii="Arial" w:hAnsi="Arial" w:cs="Arial"/>
        <w:b/>
        <w:noProof/>
        <w:sz w:val="18"/>
        <w:szCs w:val="18"/>
      </w:rPr>
      <w:t>3GPP TR 38.864 V0.3.0 (2022-10)</w:t>
    </w:r>
    <w:r>
      <w:rPr>
        <w:rFonts w:ascii="Arial" w:hAnsi="Arial" w:cs="Arial"/>
        <w:b/>
        <w:sz w:val="18"/>
        <w:szCs w:val="18"/>
      </w:rPr>
      <w:fldChar w:fldCharType="end"/>
    </w:r>
  </w:p>
  <w:p w14:paraId="7A6BC72E" w14:textId="77777777" w:rsidR="00D86B97" w:rsidRDefault="00D86B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3F58">
      <w:rPr>
        <w:rFonts w:ascii="Arial" w:hAnsi="Arial" w:cs="Arial"/>
        <w:b/>
        <w:noProof/>
        <w:sz w:val="18"/>
        <w:szCs w:val="18"/>
      </w:rPr>
      <w:t>20</w:t>
    </w:r>
    <w:r>
      <w:rPr>
        <w:rFonts w:ascii="Arial" w:hAnsi="Arial" w:cs="Arial"/>
        <w:b/>
        <w:sz w:val="18"/>
        <w:szCs w:val="18"/>
      </w:rPr>
      <w:fldChar w:fldCharType="end"/>
    </w:r>
  </w:p>
  <w:p w14:paraId="13C538E8" w14:textId="05903E86" w:rsidR="00D86B97" w:rsidRDefault="00D86B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F58">
      <w:rPr>
        <w:rFonts w:ascii="Arial" w:hAnsi="Arial" w:cs="Arial"/>
        <w:b/>
        <w:noProof/>
        <w:sz w:val="18"/>
        <w:szCs w:val="18"/>
      </w:rPr>
      <w:t>Release 18</w:t>
    </w:r>
    <w:r>
      <w:rPr>
        <w:rFonts w:ascii="Arial" w:hAnsi="Arial" w:cs="Arial"/>
        <w:b/>
        <w:sz w:val="18"/>
        <w:szCs w:val="18"/>
      </w:rPr>
      <w:fldChar w:fldCharType="end"/>
    </w:r>
  </w:p>
  <w:p w14:paraId="1024E63D" w14:textId="77777777" w:rsidR="00D86B97" w:rsidRDefault="00D86B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3"/>
  </w:num>
  <w:num w:numId="17">
    <w:abstractNumId w:val="22"/>
  </w:num>
  <w:num w:numId="18">
    <w:abstractNumId w:val="20"/>
  </w:num>
  <w:num w:numId="19">
    <w:abstractNumId w:val="11"/>
  </w:num>
  <w:num w:numId="20">
    <w:abstractNumId w:val="18"/>
  </w:num>
  <w:num w:numId="21">
    <w:abstractNumId w:val="17"/>
  </w:num>
  <w:num w:numId="22">
    <w:abstractNumId w:val="13"/>
  </w:num>
  <w:num w:numId="23">
    <w:abstractNumId w:val="19"/>
  </w:num>
  <w:num w:numId="24">
    <w:abstractNumId w:val="14"/>
  </w:num>
  <w:num w:numId="25">
    <w:abstractNumId w:val="15"/>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B2B"/>
    <w:rsid w:val="00033397"/>
    <w:rsid w:val="00037D02"/>
    <w:rsid w:val="00040095"/>
    <w:rsid w:val="00051834"/>
    <w:rsid w:val="00054A22"/>
    <w:rsid w:val="00062023"/>
    <w:rsid w:val="000655A6"/>
    <w:rsid w:val="00080512"/>
    <w:rsid w:val="000A4B9A"/>
    <w:rsid w:val="000C47C3"/>
    <w:rsid w:val="000D58AB"/>
    <w:rsid w:val="00100DF3"/>
    <w:rsid w:val="001207C1"/>
    <w:rsid w:val="00120CE5"/>
    <w:rsid w:val="00130701"/>
    <w:rsid w:val="001320C8"/>
    <w:rsid w:val="00133525"/>
    <w:rsid w:val="001440F7"/>
    <w:rsid w:val="0018094D"/>
    <w:rsid w:val="001A311F"/>
    <w:rsid w:val="001A4C42"/>
    <w:rsid w:val="001A7420"/>
    <w:rsid w:val="001B1BE1"/>
    <w:rsid w:val="001B6637"/>
    <w:rsid w:val="001C21C3"/>
    <w:rsid w:val="001D02C2"/>
    <w:rsid w:val="001F0C1D"/>
    <w:rsid w:val="001F1132"/>
    <w:rsid w:val="001F168B"/>
    <w:rsid w:val="0020108C"/>
    <w:rsid w:val="00216355"/>
    <w:rsid w:val="002347A2"/>
    <w:rsid w:val="00236621"/>
    <w:rsid w:val="002444C8"/>
    <w:rsid w:val="002474D6"/>
    <w:rsid w:val="002675D6"/>
    <w:rsid w:val="002675F0"/>
    <w:rsid w:val="002760EE"/>
    <w:rsid w:val="002B6339"/>
    <w:rsid w:val="002E00EE"/>
    <w:rsid w:val="002E1C4E"/>
    <w:rsid w:val="00300C58"/>
    <w:rsid w:val="00307BDE"/>
    <w:rsid w:val="003172DC"/>
    <w:rsid w:val="0035462D"/>
    <w:rsid w:val="00356555"/>
    <w:rsid w:val="00363F58"/>
    <w:rsid w:val="003765B8"/>
    <w:rsid w:val="003845ED"/>
    <w:rsid w:val="003C3971"/>
    <w:rsid w:val="004174D0"/>
    <w:rsid w:val="00422E59"/>
    <w:rsid w:val="00423334"/>
    <w:rsid w:val="0043323F"/>
    <w:rsid w:val="004345EC"/>
    <w:rsid w:val="00443767"/>
    <w:rsid w:val="00444E66"/>
    <w:rsid w:val="00453DB5"/>
    <w:rsid w:val="0045673E"/>
    <w:rsid w:val="00465515"/>
    <w:rsid w:val="00467D8F"/>
    <w:rsid w:val="00480F13"/>
    <w:rsid w:val="00496CE9"/>
    <w:rsid w:val="0049751D"/>
    <w:rsid w:val="004A536D"/>
    <w:rsid w:val="004A54EC"/>
    <w:rsid w:val="004C30AC"/>
    <w:rsid w:val="004D3578"/>
    <w:rsid w:val="004E213A"/>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B77B8"/>
    <w:rsid w:val="005D2E01"/>
    <w:rsid w:val="005D7526"/>
    <w:rsid w:val="005E4BB2"/>
    <w:rsid w:val="005F788A"/>
    <w:rsid w:val="00602AEA"/>
    <w:rsid w:val="006107C7"/>
    <w:rsid w:val="00614FDF"/>
    <w:rsid w:val="0063543D"/>
    <w:rsid w:val="00646506"/>
    <w:rsid w:val="00647114"/>
    <w:rsid w:val="00647223"/>
    <w:rsid w:val="00647B24"/>
    <w:rsid w:val="00666947"/>
    <w:rsid w:val="00681DEF"/>
    <w:rsid w:val="00684B7F"/>
    <w:rsid w:val="006912E9"/>
    <w:rsid w:val="006A323F"/>
    <w:rsid w:val="006B30D0"/>
    <w:rsid w:val="006C3D95"/>
    <w:rsid w:val="006C4F1B"/>
    <w:rsid w:val="006C5ACA"/>
    <w:rsid w:val="006D674B"/>
    <w:rsid w:val="006E5C86"/>
    <w:rsid w:val="006E5D0A"/>
    <w:rsid w:val="00701116"/>
    <w:rsid w:val="00704285"/>
    <w:rsid w:val="0071174C"/>
    <w:rsid w:val="00713C44"/>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62BD3"/>
    <w:rsid w:val="008645D6"/>
    <w:rsid w:val="008768CA"/>
    <w:rsid w:val="008B2700"/>
    <w:rsid w:val="008C29F4"/>
    <w:rsid w:val="008C384C"/>
    <w:rsid w:val="008E2D68"/>
    <w:rsid w:val="008E6756"/>
    <w:rsid w:val="0090271F"/>
    <w:rsid w:val="00902E23"/>
    <w:rsid w:val="009114D7"/>
    <w:rsid w:val="0091348E"/>
    <w:rsid w:val="00917CCB"/>
    <w:rsid w:val="00920C07"/>
    <w:rsid w:val="00933FB0"/>
    <w:rsid w:val="00940405"/>
    <w:rsid w:val="00942EC2"/>
    <w:rsid w:val="0095774C"/>
    <w:rsid w:val="009629BC"/>
    <w:rsid w:val="00981EBB"/>
    <w:rsid w:val="00985136"/>
    <w:rsid w:val="009D0809"/>
    <w:rsid w:val="009E238E"/>
    <w:rsid w:val="009E7F0E"/>
    <w:rsid w:val="009F37B7"/>
    <w:rsid w:val="009F74AE"/>
    <w:rsid w:val="00A10F02"/>
    <w:rsid w:val="00A15388"/>
    <w:rsid w:val="00A164B4"/>
    <w:rsid w:val="00A21B96"/>
    <w:rsid w:val="00A26956"/>
    <w:rsid w:val="00A27486"/>
    <w:rsid w:val="00A326DA"/>
    <w:rsid w:val="00A35D05"/>
    <w:rsid w:val="00A53724"/>
    <w:rsid w:val="00A56066"/>
    <w:rsid w:val="00A63618"/>
    <w:rsid w:val="00A73129"/>
    <w:rsid w:val="00A731A8"/>
    <w:rsid w:val="00A82346"/>
    <w:rsid w:val="00A826C5"/>
    <w:rsid w:val="00A92BA1"/>
    <w:rsid w:val="00A95A32"/>
    <w:rsid w:val="00AA7E53"/>
    <w:rsid w:val="00AB4A5D"/>
    <w:rsid w:val="00AC6BC6"/>
    <w:rsid w:val="00AD3234"/>
    <w:rsid w:val="00AD44D9"/>
    <w:rsid w:val="00AE62D6"/>
    <w:rsid w:val="00AE65E2"/>
    <w:rsid w:val="00AF1460"/>
    <w:rsid w:val="00B127F3"/>
    <w:rsid w:val="00B1391E"/>
    <w:rsid w:val="00B15449"/>
    <w:rsid w:val="00B2351D"/>
    <w:rsid w:val="00B44B2B"/>
    <w:rsid w:val="00B44D87"/>
    <w:rsid w:val="00B611F9"/>
    <w:rsid w:val="00B93086"/>
    <w:rsid w:val="00B93298"/>
    <w:rsid w:val="00BA19ED"/>
    <w:rsid w:val="00BA4B8D"/>
    <w:rsid w:val="00BC0F7D"/>
    <w:rsid w:val="00BD7D31"/>
    <w:rsid w:val="00BE3255"/>
    <w:rsid w:val="00BE4C3C"/>
    <w:rsid w:val="00BE4F43"/>
    <w:rsid w:val="00BF128E"/>
    <w:rsid w:val="00BF1955"/>
    <w:rsid w:val="00C02168"/>
    <w:rsid w:val="00C02769"/>
    <w:rsid w:val="00C069F7"/>
    <w:rsid w:val="00C074DD"/>
    <w:rsid w:val="00C1496A"/>
    <w:rsid w:val="00C33079"/>
    <w:rsid w:val="00C43372"/>
    <w:rsid w:val="00C45231"/>
    <w:rsid w:val="00C551FF"/>
    <w:rsid w:val="00C65A45"/>
    <w:rsid w:val="00C72833"/>
    <w:rsid w:val="00C76A1D"/>
    <w:rsid w:val="00C80F1D"/>
    <w:rsid w:val="00C912EE"/>
    <w:rsid w:val="00C91962"/>
    <w:rsid w:val="00C93F40"/>
    <w:rsid w:val="00C949CA"/>
    <w:rsid w:val="00CA3D0C"/>
    <w:rsid w:val="00CA5CA7"/>
    <w:rsid w:val="00CB4AD1"/>
    <w:rsid w:val="00CC4AEE"/>
    <w:rsid w:val="00CC70E4"/>
    <w:rsid w:val="00CE21E2"/>
    <w:rsid w:val="00CF11CF"/>
    <w:rsid w:val="00CF4070"/>
    <w:rsid w:val="00D0583F"/>
    <w:rsid w:val="00D3651E"/>
    <w:rsid w:val="00D57972"/>
    <w:rsid w:val="00D675A9"/>
    <w:rsid w:val="00D738D6"/>
    <w:rsid w:val="00D755EB"/>
    <w:rsid w:val="00D76048"/>
    <w:rsid w:val="00D82E6F"/>
    <w:rsid w:val="00D86B97"/>
    <w:rsid w:val="00D87E00"/>
    <w:rsid w:val="00D9134D"/>
    <w:rsid w:val="00DA56D4"/>
    <w:rsid w:val="00DA7A03"/>
    <w:rsid w:val="00DB1818"/>
    <w:rsid w:val="00DC309B"/>
    <w:rsid w:val="00DC4DA2"/>
    <w:rsid w:val="00DD127A"/>
    <w:rsid w:val="00DD4C17"/>
    <w:rsid w:val="00DD6EEC"/>
    <w:rsid w:val="00DD74A5"/>
    <w:rsid w:val="00DE72EB"/>
    <w:rsid w:val="00DF2B1F"/>
    <w:rsid w:val="00DF34DE"/>
    <w:rsid w:val="00DF62CD"/>
    <w:rsid w:val="00E0723D"/>
    <w:rsid w:val="00E16509"/>
    <w:rsid w:val="00E27299"/>
    <w:rsid w:val="00E44582"/>
    <w:rsid w:val="00E65E97"/>
    <w:rsid w:val="00E77645"/>
    <w:rsid w:val="00EA15B0"/>
    <w:rsid w:val="00EA5EA7"/>
    <w:rsid w:val="00EB3D0F"/>
    <w:rsid w:val="00EB5389"/>
    <w:rsid w:val="00EC4A25"/>
    <w:rsid w:val="00EF608C"/>
    <w:rsid w:val="00F020B8"/>
    <w:rsid w:val="00F025A2"/>
    <w:rsid w:val="00F04712"/>
    <w:rsid w:val="00F13360"/>
    <w:rsid w:val="00F13F94"/>
    <w:rsid w:val="00F22EC7"/>
    <w:rsid w:val="00F26942"/>
    <w:rsid w:val="00F325C8"/>
    <w:rsid w:val="00F510DB"/>
    <w:rsid w:val="00F635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D3651E"/>
  </w:style>
  <w:style w:type="paragraph" w:styleId="ac">
    <w:name w:val="Block Text"/>
    <w:basedOn w:val="a1"/>
    <w:rsid w:val="00D3651E"/>
    <w:pPr>
      <w:spacing w:after="120"/>
      <w:ind w:left="1440" w:right="1440"/>
    </w:pPr>
  </w:style>
  <w:style w:type="paragraph" w:styleId="ad">
    <w:name w:val="Body Text"/>
    <w:basedOn w:val="a1"/>
    <w:link w:val="Char0"/>
    <w:rsid w:val="00D3651E"/>
    <w:pPr>
      <w:spacing w:after="120"/>
    </w:pPr>
  </w:style>
  <w:style w:type="character" w:customStyle="1" w:styleId="Char0">
    <w:name w:val="正文文本 Char"/>
    <w:link w:val="ad"/>
    <w:rsid w:val="00D3651E"/>
    <w:rPr>
      <w:lang w:eastAsia="en-US"/>
    </w:rPr>
  </w:style>
  <w:style w:type="paragraph" w:styleId="23">
    <w:name w:val="Body Text 2"/>
    <w:basedOn w:val="a1"/>
    <w:link w:val="2Char"/>
    <w:rsid w:val="00D3651E"/>
    <w:pPr>
      <w:spacing w:after="120" w:line="480" w:lineRule="auto"/>
    </w:pPr>
  </w:style>
  <w:style w:type="character" w:customStyle="1" w:styleId="2Char">
    <w:name w:val="正文文本 2 Char"/>
    <w:link w:val="23"/>
    <w:rsid w:val="00D3651E"/>
    <w:rPr>
      <w:lang w:eastAsia="en-US"/>
    </w:rPr>
  </w:style>
  <w:style w:type="paragraph" w:styleId="33">
    <w:name w:val="Body Text 3"/>
    <w:basedOn w:val="a1"/>
    <w:link w:val="3Char"/>
    <w:rsid w:val="00D3651E"/>
    <w:pPr>
      <w:spacing w:after="120"/>
    </w:pPr>
    <w:rPr>
      <w:sz w:val="16"/>
      <w:szCs w:val="16"/>
    </w:rPr>
  </w:style>
  <w:style w:type="character" w:customStyle="1" w:styleId="3Char">
    <w:name w:val="正文文本 3 Char"/>
    <w:link w:val="33"/>
    <w:rsid w:val="00D3651E"/>
    <w:rPr>
      <w:sz w:val="16"/>
      <w:szCs w:val="16"/>
      <w:lang w:eastAsia="en-US"/>
    </w:rPr>
  </w:style>
  <w:style w:type="paragraph" w:styleId="ae">
    <w:name w:val="Body Text First Indent"/>
    <w:basedOn w:val="ad"/>
    <w:link w:val="Char1"/>
    <w:rsid w:val="00D3651E"/>
    <w:pPr>
      <w:ind w:firstLine="210"/>
    </w:pPr>
  </w:style>
  <w:style w:type="character" w:customStyle="1" w:styleId="Char1">
    <w:name w:val="正文首行缩进 Char"/>
    <w:basedOn w:val="Char0"/>
    <w:link w:val="ae"/>
    <w:rsid w:val="00D3651E"/>
    <w:rPr>
      <w:lang w:eastAsia="en-US"/>
    </w:rPr>
  </w:style>
  <w:style w:type="paragraph" w:styleId="af">
    <w:name w:val="Body Text Indent"/>
    <w:basedOn w:val="a1"/>
    <w:link w:val="Char2"/>
    <w:rsid w:val="00D3651E"/>
    <w:pPr>
      <w:spacing w:after="120"/>
      <w:ind w:left="283"/>
    </w:pPr>
  </w:style>
  <w:style w:type="character" w:customStyle="1" w:styleId="Char2">
    <w:name w:val="正文文本缩进 Char"/>
    <w:link w:val="af"/>
    <w:rsid w:val="00D3651E"/>
    <w:rPr>
      <w:lang w:eastAsia="en-US"/>
    </w:rPr>
  </w:style>
  <w:style w:type="paragraph" w:styleId="24">
    <w:name w:val="Body Text First Indent 2"/>
    <w:basedOn w:val="af"/>
    <w:link w:val="2Char0"/>
    <w:rsid w:val="00D3651E"/>
    <w:pPr>
      <w:ind w:firstLine="210"/>
    </w:pPr>
  </w:style>
  <w:style w:type="character" w:customStyle="1" w:styleId="2Char0">
    <w:name w:val="正文首行缩进 2 Char"/>
    <w:basedOn w:val="Char2"/>
    <w:link w:val="24"/>
    <w:rsid w:val="00D3651E"/>
    <w:rPr>
      <w:lang w:eastAsia="en-US"/>
    </w:rPr>
  </w:style>
  <w:style w:type="paragraph" w:styleId="25">
    <w:name w:val="Body Text Indent 2"/>
    <w:basedOn w:val="a1"/>
    <w:link w:val="2Char1"/>
    <w:rsid w:val="00D3651E"/>
    <w:pPr>
      <w:spacing w:after="120" w:line="480" w:lineRule="auto"/>
      <w:ind w:left="283"/>
    </w:pPr>
  </w:style>
  <w:style w:type="character" w:customStyle="1" w:styleId="2Char1">
    <w:name w:val="正文文本缩进 2 Char"/>
    <w:link w:val="25"/>
    <w:rsid w:val="00D3651E"/>
    <w:rPr>
      <w:lang w:eastAsia="en-US"/>
    </w:rPr>
  </w:style>
  <w:style w:type="paragraph" w:styleId="34">
    <w:name w:val="Body Text Indent 3"/>
    <w:basedOn w:val="a1"/>
    <w:link w:val="3Char0"/>
    <w:rsid w:val="00D3651E"/>
    <w:pPr>
      <w:spacing w:after="120"/>
      <w:ind w:left="283"/>
    </w:pPr>
    <w:rPr>
      <w:sz w:val="16"/>
      <w:szCs w:val="16"/>
    </w:rPr>
  </w:style>
  <w:style w:type="character" w:customStyle="1" w:styleId="3Char0">
    <w:name w:val="正文文本缩进 3 Char"/>
    <w:link w:val="34"/>
    <w:rsid w:val="00D3651E"/>
    <w:rPr>
      <w:sz w:val="16"/>
      <w:szCs w:val="16"/>
      <w:lang w:eastAsia="en-US"/>
    </w:rPr>
  </w:style>
  <w:style w:type="paragraph" w:styleId="af0">
    <w:name w:val="caption"/>
    <w:basedOn w:val="a1"/>
    <w:next w:val="a1"/>
    <w:semiHidden/>
    <w:unhideWhenUsed/>
    <w:qFormat/>
    <w:rsid w:val="00D3651E"/>
    <w:rPr>
      <w:b/>
      <w:bCs/>
    </w:rPr>
  </w:style>
  <w:style w:type="paragraph" w:styleId="af1">
    <w:name w:val="Closing"/>
    <w:basedOn w:val="a1"/>
    <w:link w:val="Char3"/>
    <w:rsid w:val="00D3651E"/>
    <w:pPr>
      <w:ind w:left="4252"/>
    </w:pPr>
  </w:style>
  <w:style w:type="character" w:customStyle="1" w:styleId="Char3">
    <w:name w:val="结束语 Char"/>
    <w:link w:val="af1"/>
    <w:rsid w:val="00D3651E"/>
    <w:rPr>
      <w:lang w:eastAsia="en-US"/>
    </w:rPr>
  </w:style>
  <w:style w:type="paragraph" w:styleId="af2">
    <w:name w:val="annotation text"/>
    <w:basedOn w:val="a1"/>
    <w:link w:val="Char4"/>
    <w:rsid w:val="00D3651E"/>
  </w:style>
  <w:style w:type="character" w:customStyle="1" w:styleId="Char4">
    <w:name w:val="批注文字 Char"/>
    <w:link w:val="af2"/>
    <w:rsid w:val="00D3651E"/>
    <w:rPr>
      <w:lang w:eastAsia="en-US"/>
    </w:rPr>
  </w:style>
  <w:style w:type="paragraph" w:styleId="af3">
    <w:name w:val="annotation subject"/>
    <w:basedOn w:val="af2"/>
    <w:next w:val="af2"/>
    <w:link w:val="Char5"/>
    <w:rsid w:val="00D3651E"/>
    <w:rPr>
      <w:b/>
      <w:bCs/>
    </w:rPr>
  </w:style>
  <w:style w:type="character" w:customStyle="1" w:styleId="Char5">
    <w:name w:val="批注主题 Char"/>
    <w:link w:val="af3"/>
    <w:rsid w:val="00D3651E"/>
    <w:rPr>
      <w:b/>
      <w:bCs/>
      <w:lang w:eastAsia="en-US"/>
    </w:rPr>
  </w:style>
  <w:style w:type="paragraph" w:styleId="af4">
    <w:name w:val="Date"/>
    <w:basedOn w:val="a1"/>
    <w:next w:val="a1"/>
    <w:link w:val="Char6"/>
    <w:rsid w:val="00D3651E"/>
  </w:style>
  <w:style w:type="character" w:customStyle="1" w:styleId="Char6">
    <w:name w:val="日期 Char"/>
    <w:link w:val="af4"/>
    <w:rsid w:val="00D3651E"/>
    <w:rPr>
      <w:lang w:eastAsia="en-US"/>
    </w:rPr>
  </w:style>
  <w:style w:type="paragraph" w:styleId="af5">
    <w:name w:val="Document Map"/>
    <w:basedOn w:val="a1"/>
    <w:link w:val="Char7"/>
    <w:rsid w:val="00D3651E"/>
    <w:rPr>
      <w:rFonts w:ascii="Segoe UI" w:hAnsi="Segoe UI" w:cs="Segoe UI"/>
      <w:sz w:val="16"/>
      <w:szCs w:val="16"/>
    </w:rPr>
  </w:style>
  <w:style w:type="character" w:customStyle="1" w:styleId="Char7">
    <w:name w:val="文档结构图 Char"/>
    <w:link w:val="af5"/>
    <w:rsid w:val="00D3651E"/>
    <w:rPr>
      <w:rFonts w:ascii="Segoe UI" w:hAnsi="Segoe UI" w:cs="Segoe UI"/>
      <w:sz w:val="16"/>
      <w:szCs w:val="16"/>
      <w:lang w:eastAsia="en-US"/>
    </w:rPr>
  </w:style>
  <w:style w:type="paragraph" w:styleId="af6">
    <w:name w:val="E-mail Signature"/>
    <w:basedOn w:val="a1"/>
    <w:link w:val="Char8"/>
    <w:rsid w:val="00D3651E"/>
  </w:style>
  <w:style w:type="character" w:customStyle="1" w:styleId="Char8">
    <w:name w:val="电子邮件签名 Char"/>
    <w:link w:val="af6"/>
    <w:rsid w:val="00D3651E"/>
    <w:rPr>
      <w:lang w:eastAsia="en-US"/>
    </w:rPr>
  </w:style>
  <w:style w:type="paragraph" w:styleId="af7">
    <w:name w:val="endnote text"/>
    <w:basedOn w:val="a1"/>
    <w:link w:val="Char9"/>
    <w:rsid w:val="00D3651E"/>
  </w:style>
  <w:style w:type="character" w:customStyle="1" w:styleId="Char9">
    <w:name w:val="尾注文本 Char"/>
    <w:link w:val="af7"/>
    <w:rsid w:val="00D3651E"/>
    <w:rPr>
      <w:lang w:eastAsia="en-US"/>
    </w:rPr>
  </w:style>
  <w:style w:type="paragraph" w:styleId="af8">
    <w:name w:val="envelope address"/>
    <w:basedOn w:val="a1"/>
    <w:rsid w:val="00D3651E"/>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D3651E"/>
    <w:rPr>
      <w:rFonts w:ascii="Calibri Light" w:hAnsi="Calibri Light"/>
    </w:rPr>
  </w:style>
  <w:style w:type="paragraph" w:styleId="afa">
    <w:name w:val="footnote text"/>
    <w:basedOn w:val="a1"/>
    <w:link w:val="Chara"/>
    <w:rsid w:val="00D3651E"/>
  </w:style>
  <w:style w:type="character" w:customStyle="1" w:styleId="Chara">
    <w:name w:val="脚注文本 Char"/>
    <w:link w:val="afa"/>
    <w:rsid w:val="00D3651E"/>
    <w:rPr>
      <w:lang w:eastAsia="en-US"/>
    </w:rPr>
  </w:style>
  <w:style w:type="paragraph" w:styleId="HTML">
    <w:name w:val="HTML Address"/>
    <w:basedOn w:val="a1"/>
    <w:link w:val="HTMLChar"/>
    <w:rsid w:val="00D3651E"/>
    <w:rPr>
      <w:i/>
      <w:iCs/>
    </w:rPr>
  </w:style>
  <w:style w:type="character" w:customStyle="1" w:styleId="HTMLChar">
    <w:name w:val="HTML 地址 Char"/>
    <w:link w:val="HTML"/>
    <w:rsid w:val="00D3651E"/>
    <w:rPr>
      <w:i/>
      <w:iCs/>
      <w:lang w:eastAsia="en-US"/>
    </w:rPr>
  </w:style>
  <w:style w:type="paragraph" w:styleId="HTML0">
    <w:name w:val="HTML Preformatted"/>
    <w:basedOn w:val="a1"/>
    <w:link w:val="HTMLChar0"/>
    <w:rsid w:val="00D3651E"/>
    <w:rPr>
      <w:rFonts w:ascii="Courier New" w:hAnsi="Courier New" w:cs="Courier New"/>
    </w:rPr>
  </w:style>
  <w:style w:type="character" w:customStyle="1" w:styleId="HTMLChar0">
    <w:name w:val="HTML 预设格式 Char"/>
    <w:link w:val="HTML0"/>
    <w:rsid w:val="00D3651E"/>
    <w:rPr>
      <w:rFonts w:ascii="Courier New" w:hAnsi="Courier New" w:cs="Courier New"/>
      <w:lang w:eastAsia="en-US"/>
    </w:rPr>
  </w:style>
  <w:style w:type="paragraph" w:styleId="12">
    <w:name w:val="index 1"/>
    <w:basedOn w:val="a1"/>
    <w:next w:val="a1"/>
    <w:rsid w:val="00D3651E"/>
    <w:pPr>
      <w:ind w:left="200" w:hanging="200"/>
    </w:pPr>
  </w:style>
  <w:style w:type="paragraph" w:styleId="26">
    <w:name w:val="index 2"/>
    <w:basedOn w:val="a1"/>
    <w:next w:val="a1"/>
    <w:rsid w:val="00D3651E"/>
    <w:pPr>
      <w:ind w:left="400" w:hanging="200"/>
    </w:pPr>
  </w:style>
  <w:style w:type="paragraph" w:styleId="35">
    <w:name w:val="index 3"/>
    <w:basedOn w:val="a1"/>
    <w:next w:val="a1"/>
    <w:rsid w:val="00D3651E"/>
    <w:pPr>
      <w:ind w:left="600" w:hanging="200"/>
    </w:pPr>
  </w:style>
  <w:style w:type="paragraph" w:styleId="43">
    <w:name w:val="index 4"/>
    <w:basedOn w:val="a1"/>
    <w:next w:val="a1"/>
    <w:rsid w:val="00D3651E"/>
    <w:pPr>
      <w:ind w:left="800" w:hanging="200"/>
    </w:pPr>
  </w:style>
  <w:style w:type="paragraph" w:styleId="53">
    <w:name w:val="index 5"/>
    <w:basedOn w:val="a1"/>
    <w:next w:val="a1"/>
    <w:rsid w:val="00D3651E"/>
    <w:pPr>
      <w:ind w:left="1000" w:hanging="200"/>
    </w:pPr>
  </w:style>
  <w:style w:type="paragraph" w:styleId="61">
    <w:name w:val="index 6"/>
    <w:basedOn w:val="a1"/>
    <w:next w:val="a1"/>
    <w:rsid w:val="00D3651E"/>
    <w:pPr>
      <w:ind w:left="1200" w:hanging="200"/>
    </w:pPr>
  </w:style>
  <w:style w:type="paragraph" w:styleId="71">
    <w:name w:val="index 7"/>
    <w:basedOn w:val="a1"/>
    <w:next w:val="a1"/>
    <w:rsid w:val="00D3651E"/>
    <w:pPr>
      <w:ind w:left="1400" w:hanging="200"/>
    </w:pPr>
  </w:style>
  <w:style w:type="paragraph" w:styleId="81">
    <w:name w:val="index 8"/>
    <w:basedOn w:val="a1"/>
    <w:next w:val="a1"/>
    <w:rsid w:val="00D3651E"/>
    <w:pPr>
      <w:ind w:left="1600" w:hanging="200"/>
    </w:pPr>
  </w:style>
  <w:style w:type="paragraph" w:styleId="91">
    <w:name w:val="index 9"/>
    <w:basedOn w:val="a1"/>
    <w:next w:val="a1"/>
    <w:rsid w:val="00D3651E"/>
    <w:pPr>
      <w:ind w:left="1800" w:hanging="200"/>
    </w:pPr>
  </w:style>
  <w:style w:type="paragraph" w:styleId="afb">
    <w:name w:val="index heading"/>
    <w:basedOn w:val="a1"/>
    <w:next w:val="12"/>
    <w:rsid w:val="00D3651E"/>
    <w:rPr>
      <w:rFonts w:ascii="Calibri Light" w:hAnsi="Calibri Light"/>
      <w:b/>
      <w:bCs/>
    </w:rPr>
  </w:style>
  <w:style w:type="paragraph" w:styleId="afc">
    <w:name w:val="Intense Quote"/>
    <w:basedOn w:val="a1"/>
    <w:next w:val="a1"/>
    <w:link w:val="Charb"/>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D3651E"/>
    <w:rPr>
      <w:i/>
      <w:iCs/>
      <w:color w:val="4472C4"/>
      <w:lang w:eastAsia="en-US"/>
    </w:rPr>
  </w:style>
  <w:style w:type="paragraph" w:styleId="afd">
    <w:name w:val="List"/>
    <w:basedOn w:val="a1"/>
    <w:rsid w:val="00D3651E"/>
    <w:pPr>
      <w:ind w:left="283" w:hanging="283"/>
      <w:contextualSpacing/>
    </w:pPr>
  </w:style>
  <w:style w:type="paragraph" w:styleId="27">
    <w:name w:val="List 2"/>
    <w:basedOn w:val="a1"/>
    <w:rsid w:val="00D3651E"/>
    <w:pPr>
      <w:ind w:left="566" w:hanging="283"/>
      <w:contextualSpacing/>
    </w:pPr>
  </w:style>
  <w:style w:type="paragraph" w:styleId="36">
    <w:name w:val="List 3"/>
    <w:basedOn w:val="a1"/>
    <w:rsid w:val="00D3651E"/>
    <w:pPr>
      <w:ind w:left="849" w:hanging="283"/>
      <w:contextualSpacing/>
    </w:pPr>
  </w:style>
  <w:style w:type="paragraph" w:styleId="44">
    <w:name w:val="List 4"/>
    <w:basedOn w:val="a1"/>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rsid w:val="00D3651E"/>
    <w:pPr>
      <w:numPr>
        <w:numId w:val="5"/>
      </w:numPr>
      <w:contextualSpacing/>
    </w:pPr>
  </w:style>
  <w:style w:type="paragraph" w:styleId="20">
    <w:name w:val="List Bullet 2"/>
    <w:basedOn w:val="a1"/>
    <w:rsid w:val="00D3651E"/>
    <w:pPr>
      <w:numPr>
        <w:numId w:val="6"/>
      </w:numPr>
      <w:contextualSpacing/>
    </w:pPr>
  </w:style>
  <w:style w:type="paragraph" w:styleId="30">
    <w:name w:val="List Bullet 3"/>
    <w:basedOn w:val="a1"/>
    <w:rsid w:val="00D3651E"/>
    <w:pPr>
      <w:numPr>
        <w:numId w:val="7"/>
      </w:numPr>
      <w:contextualSpacing/>
    </w:pPr>
  </w:style>
  <w:style w:type="paragraph" w:styleId="40">
    <w:name w:val="List Bullet 4"/>
    <w:basedOn w:val="a1"/>
    <w:rsid w:val="00D3651E"/>
    <w:pPr>
      <w:numPr>
        <w:numId w:val="8"/>
      </w:numPr>
      <w:contextualSpacing/>
    </w:pPr>
  </w:style>
  <w:style w:type="paragraph" w:styleId="50">
    <w:name w:val="List Bullet 5"/>
    <w:basedOn w:val="a1"/>
    <w:rsid w:val="00D3651E"/>
    <w:pPr>
      <w:numPr>
        <w:numId w:val="9"/>
      </w:numPr>
      <w:contextualSpacing/>
    </w:pPr>
  </w:style>
  <w:style w:type="paragraph" w:styleId="afe">
    <w:name w:val="List Continue"/>
    <w:basedOn w:val="a1"/>
    <w:rsid w:val="00D3651E"/>
    <w:pPr>
      <w:spacing w:after="120"/>
      <w:ind w:left="283"/>
      <w:contextualSpacing/>
    </w:pPr>
  </w:style>
  <w:style w:type="paragraph" w:styleId="28">
    <w:name w:val="List Continue 2"/>
    <w:basedOn w:val="a1"/>
    <w:rsid w:val="00D3651E"/>
    <w:pPr>
      <w:spacing w:after="120"/>
      <w:ind w:left="566"/>
      <w:contextualSpacing/>
    </w:pPr>
  </w:style>
  <w:style w:type="paragraph" w:styleId="37">
    <w:name w:val="List Continue 3"/>
    <w:basedOn w:val="a1"/>
    <w:rsid w:val="00D3651E"/>
    <w:pPr>
      <w:spacing w:after="120"/>
      <w:ind w:left="849"/>
      <w:contextualSpacing/>
    </w:pPr>
  </w:style>
  <w:style w:type="paragraph" w:styleId="45">
    <w:name w:val="List Continue 4"/>
    <w:basedOn w:val="a1"/>
    <w:rsid w:val="00D3651E"/>
    <w:pPr>
      <w:spacing w:after="120"/>
      <w:ind w:left="1132"/>
      <w:contextualSpacing/>
    </w:pPr>
  </w:style>
  <w:style w:type="paragraph" w:styleId="55">
    <w:name w:val="List Continue 5"/>
    <w:basedOn w:val="a1"/>
    <w:rsid w:val="00D3651E"/>
    <w:pPr>
      <w:spacing w:after="120"/>
      <w:ind w:left="1415"/>
      <w:contextualSpacing/>
    </w:pPr>
  </w:style>
  <w:style w:type="paragraph" w:styleId="a">
    <w:name w:val="List Number"/>
    <w:basedOn w:val="a1"/>
    <w:rsid w:val="00D3651E"/>
    <w:pPr>
      <w:numPr>
        <w:numId w:val="10"/>
      </w:numPr>
      <w:contextualSpacing/>
    </w:pPr>
  </w:style>
  <w:style w:type="paragraph" w:styleId="2">
    <w:name w:val="List Number 2"/>
    <w:basedOn w:val="a1"/>
    <w:rsid w:val="00D3651E"/>
    <w:pPr>
      <w:numPr>
        <w:numId w:val="11"/>
      </w:numPr>
      <w:contextualSpacing/>
    </w:pPr>
  </w:style>
  <w:style w:type="paragraph" w:styleId="3">
    <w:name w:val="List Number 3"/>
    <w:basedOn w:val="a1"/>
    <w:rsid w:val="00D3651E"/>
    <w:pPr>
      <w:numPr>
        <w:numId w:val="12"/>
      </w:numPr>
      <w:contextualSpacing/>
    </w:pPr>
  </w:style>
  <w:style w:type="paragraph" w:styleId="4">
    <w:name w:val="List Number 4"/>
    <w:basedOn w:val="a1"/>
    <w:rsid w:val="00D3651E"/>
    <w:pPr>
      <w:numPr>
        <w:numId w:val="13"/>
      </w:numPr>
      <w:contextualSpacing/>
    </w:pPr>
  </w:style>
  <w:style w:type="paragraph" w:styleId="5">
    <w:name w:val="List Number 5"/>
    <w:basedOn w:val="a1"/>
    <w:rsid w:val="00D3651E"/>
    <w:pPr>
      <w:numPr>
        <w:numId w:val="14"/>
      </w:numPr>
      <w:contextualSpacing/>
    </w:p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P"/>
    <w:basedOn w:val="a1"/>
    <w:link w:val="Charc"/>
    <w:uiPriority w:val="34"/>
    <w:qFormat/>
    <w:rsid w:val="00D3651E"/>
    <w:pPr>
      <w:ind w:left="720"/>
    </w:pPr>
  </w:style>
  <w:style w:type="paragraph" w:styleId="aff0">
    <w:name w:val="macro"/>
    <w:link w:val="Chard"/>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0"/>
    <w:rsid w:val="00D3651E"/>
    <w:rPr>
      <w:rFonts w:ascii="Courier New" w:hAnsi="Courier New" w:cs="Courier New"/>
      <w:lang w:eastAsia="en-US"/>
    </w:rPr>
  </w:style>
  <w:style w:type="paragraph" w:styleId="aff1">
    <w:name w:val="Message Header"/>
    <w:basedOn w:val="a1"/>
    <w:link w:val="Chare"/>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e">
    <w:name w:val="信息标题 Char"/>
    <w:link w:val="aff1"/>
    <w:rsid w:val="00D3651E"/>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D3651E"/>
    <w:rPr>
      <w:lang w:eastAsia="en-US"/>
    </w:rPr>
  </w:style>
  <w:style w:type="paragraph" w:styleId="aff3">
    <w:name w:val="Normal (Web)"/>
    <w:basedOn w:val="a1"/>
    <w:rsid w:val="00D3651E"/>
    <w:rPr>
      <w:sz w:val="24"/>
      <w:szCs w:val="24"/>
    </w:rPr>
  </w:style>
  <w:style w:type="paragraph" w:styleId="aff4">
    <w:name w:val="Normal Indent"/>
    <w:basedOn w:val="a1"/>
    <w:rsid w:val="00D3651E"/>
    <w:pPr>
      <w:ind w:left="720"/>
    </w:pPr>
  </w:style>
  <w:style w:type="paragraph" w:styleId="aff5">
    <w:name w:val="Note Heading"/>
    <w:basedOn w:val="a1"/>
    <w:next w:val="a1"/>
    <w:link w:val="Charf"/>
    <w:rsid w:val="00D3651E"/>
  </w:style>
  <w:style w:type="character" w:customStyle="1" w:styleId="Charf">
    <w:name w:val="注释标题 Char"/>
    <w:link w:val="aff5"/>
    <w:rsid w:val="00D3651E"/>
    <w:rPr>
      <w:lang w:eastAsia="en-US"/>
    </w:rPr>
  </w:style>
  <w:style w:type="paragraph" w:styleId="aff6">
    <w:name w:val="Plain Text"/>
    <w:basedOn w:val="a1"/>
    <w:link w:val="Charf0"/>
    <w:rsid w:val="00D3651E"/>
    <w:rPr>
      <w:rFonts w:ascii="Courier New" w:hAnsi="Courier New" w:cs="Courier New"/>
    </w:rPr>
  </w:style>
  <w:style w:type="character" w:customStyle="1" w:styleId="Charf0">
    <w:name w:val="纯文本 Char"/>
    <w:link w:val="aff6"/>
    <w:rsid w:val="00D3651E"/>
    <w:rPr>
      <w:rFonts w:ascii="Courier New" w:hAnsi="Courier New" w:cs="Courier New"/>
      <w:lang w:eastAsia="en-US"/>
    </w:rPr>
  </w:style>
  <w:style w:type="paragraph" w:styleId="aff7">
    <w:name w:val="Quote"/>
    <w:basedOn w:val="a1"/>
    <w:next w:val="a1"/>
    <w:link w:val="Charf1"/>
    <w:uiPriority w:val="29"/>
    <w:qFormat/>
    <w:rsid w:val="00D3651E"/>
    <w:pPr>
      <w:spacing w:before="200" w:after="160"/>
      <w:ind w:left="864" w:right="864"/>
      <w:jc w:val="center"/>
    </w:pPr>
    <w:rPr>
      <w:i/>
      <w:iCs/>
      <w:color w:val="404040"/>
    </w:rPr>
  </w:style>
  <w:style w:type="character" w:customStyle="1" w:styleId="Charf1">
    <w:name w:val="引用 Char"/>
    <w:link w:val="aff7"/>
    <w:uiPriority w:val="29"/>
    <w:rsid w:val="00D3651E"/>
    <w:rPr>
      <w:i/>
      <w:iCs/>
      <w:color w:val="404040"/>
      <w:lang w:eastAsia="en-US"/>
    </w:rPr>
  </w:style>
  <w:style w:type="paragraph" w:styleId="aff8">
    <w:name w:val="Salutation"/>
    <w:basedOn w:val="a1"/>
    <w:next w:val="a1"/>
    <w:link w:val="Charf2"/>
    <w:rsid w:val="00D3651E"/>
  </w:style>
  <w:style w:type="character" w:customStyle="1" w:styleId="Charf2">
    <w:name w:val="称呼 Char"/>
    <w:link w:val="aff8"/>
    <w:rsid w:val="00D3651E"/>
    <w:rPr>
      <w:lang w:eastAsia="en-US"/>
    </w:rPr>
  </w:style>
  <w:style w:type="paragraph" w:styleId="aff9">
    <w:name w:val="Signature"/>
    <w:basedOn w:val="a1"/>
    <w:link w:val="Charf3"/>
    <w:rsid w:val="00D3651E"/>
    <w:pPr>
      <w:ind w:left="4252"/>
    </w:pPr>
  </w:style>
  <w:style w:type="character" w:customStyle="1" w:styleId="Charf3">
    <w:name w:val="签名 Char"/>
    <w:link w:val="aff9"/>
    <w:rsid w:val="00D3651E"/>
    <w:rPr>
      <w:lang w:eastAsia="en-US"/>
    </w:rPr>
  </w:style>
  <w:style w:type="paragraph" w:styleId="affa">
    <w:name w:val="Subtitle"/>
    <w:basedOn w:val="a1"/>
    <w:next w:val="a1"/>
    <w:link w:val="Charf4"/>
    <w:qFormat/>
    <w:rsid w:val="00D3651E"/>
    <w:pPr>
      <w:spacing w:after="60"/>
      <w:jc w:val="center"/>
      <w:outlineLvl w:val="1"/>
    </w:pPr>
    <w:rPr>
      <w:rFonts w:ascii="Calibri Light" w:hAnsi="Calibri Light"/>
      <w:sz w:val="24"/>
      <w:szCs w:val="24"/>
    </w:rPr>
  </w:style>
  <w:style w:type="character" w:customStyle="1" w:styleId="Charf4">
    <w:name w:val="副标题 Char"/>
    <w:link w:val="affa"/>
    <w:rsid w:val="00D3651E"/>
    <w:rPr>
      <w:rFonts w:ascii="Calibri Light" w:eastAsia="Times New Roman" w:hAnsi="Calibri Light" w:cs="Times New Roman"/>
      <w:sz w:val="24"/>
      <w:szCs w:val="24"/>
      <w:lang w:eastAsia="en-US"/>
    </w:rPr>
  </w:style>
  <w:style w:type="paragraph" w:styleId="affb">
    <w:name w:val="table of authorities"/>
    <w:basedOn w:val="a1"/>
    <w:next w:val="a1"/>
    <w:rsid w:val="00D3651E"/>
    <w:pPr>
      <w:ind w:left="200" w:hanging="200"/>
    </w:pPr>
  </w:style>
  <w:style w:type="paragraph" w:styleId="affc">
    <w:name w:val="table of figures"/>
    <w:basedOn w:val="a1"/>
    <w:next w:val="a1"/>
    <w:rsid w:val="00D3651E"/>
  </w:style>
  <w:style w:type="paragraph" w:styleId="affd">
    <w:name w:val="Title"/>
    <w:basedOn w:val="a1"/>
    <w:next w:val="a1"/>
    <w:link w:val="Charf5"/>
    <w:qFormat/>
    <w:rsid w:val="00D3651E"/>
    <w:pPr>
      <w:spacing w:before="240" w:after="60"/>
      <w:jc w:val="center"/>
      <w:outlineLvl w:val="0"/>
    </w:pPr>
    <w:rPr>
      <w:rFonts w:ascii="Calibri Light" w:hAnsi="Calibri Light"/>
      <w:b/>
      <w:bCs/>
      <w:kern w:val="28"/>
      <w:sz w:val="32"/>
      <w:szCs w:val="32"/>
    </w:rPr>
  </w:style>
  <w:style w:type="character" w:customStyle="1" w:styleId="Charf5">
    <w:name w:val="标题 Char"/>
    <w:link w:val="affd"/>
    <w:rsid w:val="00D3651E"/>
    <w:rPr>
      <w:rFonts w:ascii="Calibri Light" w:eastAsia="Times New Roman" w:hAnsi="Calibri Light" w:cs="Times New Roman"/>
      <w:b/>
      <w:bCs/>
      <w:kern w:val="28"/>
      <w:sz w:val="32"/>
      <w:szCs w:val="32"/>
      <w:lang w:eastAsia="en-US"/>
    </w:rPr>
  </w:style>
  <w:style w:type="paragraph" w:styleId="affe">
    <w:name w:val="toa heading"/>
    <w:basedOn w:val="a1"/>
    <w:next w:val="a1"/>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Charc">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afff">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OneDrive\Documents\3GPP\RAN1%20tdocs\TSGR1_110b-e\Docs\R1-220865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9A59A-209C-4D7F-9BCC-05E3BA8B8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4977</Words>
  <Characters>28372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2022-10-25T07:08:00Z</dcterms:created>
  <dcterms:modified xsi:type="dcterms:W3CDTF">2022-10-26T00:35:00Z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(3)8lhyT5j18kFAoBXOaCosk8vGMaRiRUZXRiEzBtkvocJvfdYf2R6+jBn35rmyAOyh/3CC+zEf
W7zEz19hhKBVgUQouHR8v7UUHaRzexBJk5b9XUSJgPHZ7XMkUaHLM4R/eSZydPBBZDgq0t+D
AdFrviZ3MJoMlPnaStwE7V8r/Ha3oGahGLHYlnoTfk7RSRZzC3XuyIjfTfBBUu7mTPln2Ljw
WeiiFfzlKF38YaSOdq</vt:lpwstr>
  </property>
  <property fmtid="{D5CDD505-2E9C-101B-9397-08002B2CF9AE}" pid="3" name="_2015_ms_pID_7253431">
    <vt:lpwstr>rxcwX605HmBlFiusxTpu3DWkQPytt05JtvsIEq7F1tHQSwzF1TLCqs
BTuCb769d5pYhyRmsIq4sg6rFB7ujsZDjdQfMHnyrC5yBwu1YFGVg9WXBPinoSi+h0qfYzrA
nY/ZSHnJzYBPKqg0hcYrOcXM1abQwG9rC/5j7fkfzmIeCDobPyYaFyh14KsTnLvY+BrG1eXd
S2MMOg+TikFvYxio0y4E50eC+hRVNmKhQ9e8</vt:lpwstr>
  </property>
  <property fmtid="{D5CDD505-2E9C-101B-9397-08002B2CF9AE}" pid="4" name="_2015_ms_pID_7253432">
    <vt:lpwstr>9g==</vt:lpwstr>
  </property>
</Properties>
</file>